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5A89" w14:textId="3C96863D" w:rsidR="00136F2F" w:rsidRDefault="00764093" w:rsidP="00764093">
      <w:pPr>
        <w:jc w:val="right"/>
      </w:pPr>
      <w:r w:rsidRPr="00764093">
        <w:rPr>
          <w:rFonts w:hint="eastAsia"/>
          <w:sz w:val="22"/>
          <w:szCs w:val="24"/>
        </w:rPr>
        <w:t>【令和</w:t>
      </w:r>
      <w:r w:rsidR="004F15CE">
        <w:rPr>
          <w:rFonts w:hint="eastAsia"/>
          <w:sz w:val="22"/>
          <w:szCs w:val="24"/>
        </w:rPr>
        <w:t>５</w:t>
      </w:r>
      <w:r w:rsidRPr="00764093">
        <w:rPr>
          <w:rFonts w:hint="eastAsia"/>
          <w:sz w:val="22"/>
          <w:szCs w:val="24"/>
        </w:rPr>
        <w:t>年</w:t>
      </w:r>
      <w:r w:rsidR="00953869">
        <w:rPr>
          <w:rFonts w:hint="eastAsia"/>
          <w:sz w:val="22"/>
          <w:szCs w:val="24"/>
        </w:rPr>
        <w:t>4</w:t>
      </w:r>
      <w:r w:rsidRPr="00764093">
        <w:rPr>
          <w:rFonts w:hint="eastAsia"/>
          <w:sz w:val="22"/>
          <w:szCs w:val="24"/>
        </w:rPr>
        <w:t>月</w:t>
      </w:r>
      <w:r w:rsidR="00953869">
        <w:rPr>
          <w:rFonts w:hint="eastAsia"/>
          <w:sz w:val="22"/>
          <w:szCs w:val="24"/>
        </w:rPr>
        <w:t>3</w:t>
      </w:r>
      <w:r w:rsidRPr="00764093">
        <w:rPr>
          <w:rFonts w:hint="eastAsia"/>
          <w:sz w:val="22"/>
          <w:szCs w:val="24"/>
        </w:rPr>
        <w:t>日改訂】</w:t>
      </w:r>
      <w:r w:rsidR="00F875D6">
        <w:rPr>
          <w:rFonts w:hint="eastAsia"/>
          <w:noProof/>
        </w:rPr>
        <mc:AlternateContent>
          <mc:Choice Requires="wps">
            <w:drawing>
              <wp:anchor distT="0" distB="0" distL="114300" distR="114300" simplePos="0" relativeHeight="251659264" behindDoc="0" locked="0" layoutInCell="1" allowOverlap="1" wp14:anchorId="26B6FB9A" wp14:editId="30FA4290">
                <wp:simplePos x="0" y="0"/>
                <wp:positionH relativeFrom="margin">
                  <wp:align>right</wp:align>
                </wp:positionH>
                <wp:positionV relativeFrom="paragraph">
                  <wp:posOffset>15874</wp:posOffset>
                </wp:positionV>
                <wp:extent cx="5381625" cy="8305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81625" cy="830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728A0" id="正方形/長方形 1" o:spid="_x0000_s1026" style="position:absolute;left:0;text-align:left;margin-left:372.55pt;margin-top:1.25pt;width:423.75pt;height:6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" filled="f" strokecolor="black [3213]" strokeweight="1pt">
                <w10:wrap anchorx="margin"/>
              </v:rect>
            </w:pict>
          </mc:Fallback>
        </mc:AlternateContent>
      </w:r>
    </w:p>
    <w:p w14:paraId="32A37598" w14:textId="43E304FC" w:rsidR="00F875D6" w:rsidRPr="00F875D6" w:rsidRDefault="00F875D6" w:rsidP="00F875D6"/>
    <w:p w14:paraId="62EC0F4B" w14:textId="15139AA6" w:rsidR="00F875D6" w:rsidRPr="00F875D6" w:rsidRDefault="00F875D6" w:rsidP="00F875D6"/>
    <w:p w14:paraId="2C208316" w14:textId="76519FFB" w:rsidR="00F875D6" w:rsidRPr="00F875D6" w:rsidRDefault="00F875D6" w:rsidP="00F875D6"/>
    <w:p w14:paraId="34735AD8" w14:textId="4870D148" w:rsidR="00F875D6" w:rsidRDefault="00F875D6" w:rsidP="00F875D6"/>
    <w:p w14:paraId="2B199591" w14:textId="4328C2B5" w:rsidR="00F875D6" w:rsidRDefault="00F875D6" w:rsidP="00F875D6">
      <w:pPr>
        <w:tabs>
          <w:tab w:val="left" w:pos="2520"/>
        </w:tabs>
        <w:jc w:val="center"/>
        <w:rPr>
          <w:sz w:val="56"/>
          <w:szCs w:val="72"/>
          <w:u w:val="single"/>
        </w:rPr>
      </w:pPr>
      <w:r w:rsidRPr="00F875D6">
        <w:rPr>
          <w:rFonts w:hint="eastAsia"/>
          <w:sz w:val="56"/>
          <w:szCs w:val="72"/>
          <w:u w:val="single"/>
        </w:rPr>
        <w:t>整備管理規程</w:t>
      </w:r>
    </w:p>
    <w:p w14:paraId="43CEB85F" w14:textId="3778AD6A" w:rsidR="00F875D6" w:rsidRPr="005B4147" w:rsidRDefault="00F875D6" w:rsidP="00F875D6">
      <w:pPr>
        <w:tabs>
          <w:tab w:val="left" w:pos="2520"/>
        </w:tabs>
        <w:jc w:val="center"/>
        <w:rPr>
          <w:w w:val="93"/>
          <w:kern w:val="0"/>
          <w:sz w:val="36"/>
          <w:szCs w:val="40"/>
        </w:rPr>
      </w:pPr>
      <w:r w:rsidRPr="005B4147">
        <w:rPr>
          <w:rFonts w:hint="eastAsia"/>
          <w:spacing w:val="33"/>
          <w:kern w:val="0"/>
          <w:sz w:val="36"/>
          <w:szCs w:val="40"/>
          <w:fitText w:val="3350" w:id="-1458838015"/>
        </w:rPr>
        <w:t>（内部者選任用</w:t>
      </w:r>
      <w:r w:rsidRPr="005B4147">
        <w:rPr>
          <w:rFonts w:hint="eastAsia"/>
          <w:spacing w:val="4"/>
          <w:kern w:val="0"/>
          <w:sz w:val="36"/>
          <w:szCs w:val="40"/>
          <w:fitText w:val="3350" w:id="-1458838015"/>
        </w:rPr>
        <w:t>）</w:t>
      </w:r>
    </w:p>
    <w:p w14:paraId="2BA180F8" w14:textId="6DDD832E" w:rsidR="00F875D6" w:rsidRPr="00F875D6" w:rsidRDefault="00F875D6" w:rsidP="00F875D6">
      <w:pPr>
        <w:rPr>
          <w:sz w:val="24"/>
          <w:szCs w:val="28"/>
        </w:rPr>
      </w:pPr>
    </w:p>
    <w:p w14:paraId="65FE7ACA" w14:textId="6EB9739E" w:rsidR="00F875D6" w:rsidRPr="00F875D6" w:rsidRDefault="00F875D6" w:rsidP="00F875D6">
      <w:pPr>
        <w:rPr>
          <w:sz w:val="24"/>
          <w:szCs w:val="28"/>
        </w:rPr>
      </w:pPr>
    </w:p>
    <w:p w14:paraId="5B95653D" w14:textId="0D59C448" w:rsidR="00F875D6" w:rsidRPr="00F875D6" w:rsidRDefault="00F875D6" w:rsidP="00F875D6">
      <w:pPr>
        <w:rPr>
          <w:sz w:val="24"/>
          <w:szCs w:val="28"/>
        </w:rPr>
      </w:pPr>
    </w:p>
    <w:p w14:paraId="47CBBFF1" w14:textId="6E8F6CD2" w:rsidR="00F875D6" w:rsidRPr="00F875D6" w:rsidRDefault="00F875D6" w:rsidP="00F875D6">
      <w:pPr>
        <w:rPr>
          <w:sz w:val="24"/>
          <w:szCs w:val="28"/>
        </w:rPr>
      </w:pPr>
    </w:p>
    <w:p w14:paraId="34A55C56" w14:textId="77777777" w:rsidR="00F875D6" w:rsidRPr="00F875D6" w:rsidRDefault="00F875D6" w:rsidP="00F875D6">
      <w:pPr>
        <w:rPr>
          <w:sz w:val="24"/>
          <w:szCs w:val="28"/>
        </w:rPr>
      </w:pPr>
    </w:p>
    <w:p w14:paraId="2E4B5488" w14:textId="3BE53621" w:rsidR="00F875D6" w:rsidRPr="000525A7" w:rsidRDefault="00F875D6" w:rsidP="00764093">
      <w:pPr>
        <w:spacing w:afterLines="50" w:after="172"/>
        <w:ind w:firstLineChars="100" w:firstLine="405"/>
        <w:rPr>
          <w:sz w:val="24"/>
          <w:szCs w:val="28"/>
        </w:rPr>
      </w:pPr>
      <w:r w:rsidRPr="00EF2DC0">
        <w:rPr>
          <w:rFonts w:hint="eastAsia"/>
          <w:spacing w:val="72"/>
          <w:kern w:val="0"/>
          <w:sz w:val="28"/>
          <w:szCs w:val="32"/>
          <w:fitText w:val="2400" w:id="-1458842111"/>
        </w:rPr>
        <w:t>事業者の名</w:t>
      </w:r>
      <w:r w:rsidRPr="00EF2DC0">
        <w:rPr>
          <w:rFonts w:hint="eastAsia"/>
          <w:kern w:val="0"/>
          <w:sz w:val="28"/>
          <w:szCs w:val="32"/>
          <w:fitText w:val="2400" w:id="-1458842111"/>
        </w:rPr>
        <w:t>称</w:t>
      </w:r>
      <w:r w:rsidR="000525A7">
        <w:rPr>
          <w:rFonts w:hint="eastAsia"/>
          <w:kern w:val="0"/>
          <w:sz w:val="24"/>
          <w:szCs w:val="28"/>
        </w:rPr>
        <w:t xml:space="preserve">　</w:t>
      </w:r>
      <w:r w:rsidR="000525A7" w:rsidRPr="000525A7">
        <w:rPr>
          <w:rFonts w:hint="eastAsia"/>
          <w:kern w:val="0"/>
          <w:sz w:val="24"/>
          <w:szCs w:val="28"/>
          <w:bdr w:val="single" w:sz="4" w:space="0" w:color="auto"/>
        </w:rPr>
        <w:t xml:space="preserve">　</w:t>
      </w:r>
      <w:r w:rsidR="000525A7" w:rsidRPr="000525A7">
        <w:rPr>
          <w:rFonts w:hint="eastAsia"/>
          <w:kern w:val="0"/>
          <w:sz w:val="24"/>
          <w:szCs w:val="28"/>
          <w:u w:val="single"/>
        </w:rPr>
        <w:t xml:space="preserve">　　　　　　　</w:t>
      </w:r>
      <w:r w:rsidR="0091341D">
        <w:rPr>
          <w:rFonts w:hint="eastAsia"/>
          <w:kern w:val="0"/>
          <w:sz w:val="24"/>
          <w:szCs w:val="28"/>
          <w:u w:val="single"/>
        </w:rPr>
        <w:t xml:space="preserve">　　　</w:t>
      </w:r>
      <w:r w:rsidR="00764093">
        <w:rPr>
          <w:rFonts w:hint="eastAsia"/>
          <w:kern w:val="0"/>
          <w:sz w:val="24"/>
          <w:szCs w:val="28"/>
          <w:u w:val="single"/>
        </w:rPr>
        <w:t xml:space="preserve">　　</w:t>
      </w:r>
      <w:r w:rsidR="000525A7" w:rsidRPr="000525A7">
        <w:rPr>
          <w:rFonts w:hint="eastAsia"/>
          <w:kern w:val="0"/>
          <w:sz w:val="24"/>
          <w:szCs w:val="28"/>
          <w:u w:val="single"/>
        </w:rPr>
        <w:t xml:space="preserve">　　　</w:t>
      </w:r>
      <w:r w:rsidR="00764093">
        <w:rPr>
          <w:rFonts w:hint="eastAsia"/>
          <w:kern w:val="0"/>
          <w:sz w:val="24"/>
          <w:szCs w:val="28"/>
          <w:u w:val="single"/>
        </w:rPr>
        <w:t xml:space="preserve">　</w:t>
      </w:r>
      <w:r w:rsidR="000525A7" w:rsidRPr="000525A7">
        <w:rPr>
          <w:rFonts w:hint="eastAsia"/>
          <w:kern w:val="0"/>
          <w:sz w:val="24"/>
          <w:szCs w:val="28"/>
          <w:u w:val="single"/>
        </w:rPr>
        <w:t xml:space="preserve">　　　</w:t>
      </w:r>
    </w:p>
    <w:p w14:paraId="21830B55" w14:textId="1F275802" w:rsidR="00F875D6" w:rsidRPr="00F875D6" w:rsidRDefault="00F875D6" w:rsidP="00764093">
      <w:pPr>
        <w:spacing w:afterLines="50" w:after="172"/>
        <w:ind w:firstLineChars="100" w:firstLine="405"/>
        <w:rPr>
          <w:sz w:val="24"/>
          <w:szCs w:val="28"/>
        </w:rPr>
      </w:pPr>
      <w:r w:rsidRPr="00764093">
        <w:rPr>
          <w:rFonts w:hint="eastAsia"/>
          <w:spacing w:val="72"/>
          <w:kern w:val="0"/>
          <w:sz w:val="28"/>
          <w:szCs w:val="32"/>
          <w:fitText w:val="2400" w:id="-1458841854"/>
        </w:rPr>
        <w:t>営業所の名</w:t>
      </w:r>
      <w:r w:rsidRPr="00764093">
        <w:rPr>
          <w:rFonts w:hint="eastAsia"/>
          <w:kern w:val="0"/>
          <w:sz w:val="28"/>
          <w:szCs w:val="32"/>
          <w:fitText w:val="2400" w:id="-1458841854"/>
        </w:rPr>
        <w:t>称</w:t>
      </w:r>
      <w:r w:rsidR="000525A7">
        <w:rPr>
          <w:rFonts w:hint="eastAsia"/>
          <w:kern w:val="0"/>
          <w:sz w:val="24"/>
          <w:szCs w:val="28"/>
        </w:rPr>
        <w:t xml:space="preserve">　　</w:t>
      </w:r>
      <w:r w:rsidR="000525A7" w:rsidRPr="000525A7">
        <w:rPr>
          <w:rFonts w:hint="eastAsia"/>
          <w:kern w:val="0"/>
          <w:sz w:val="24"/>
          <w:szCs w:val="28"/>
          <w:u w:val="single"/>
        </w:rPr>
        <w:t xml:space="preserve">　　　　　</w:t>
      </w:r>
      <w:r w:rsidR="00764093">
        <w:rPr>
          <w:rFonts w:hint="eastAsia"/>
          <w:kern w:val="0"/>
          <w:sz w:val="24"/>
          <w:szCs w:val="28"/>
          <w:u w:val="single"/>
        </w:rPr>
        <w:t xml:space="preserve">　</w:t>
      </w:r>
      <w:r w:rsidR="0091341D">
        <w:rPr>
          <w:rFonts w:hint="eastAsia"/>
          <w:kern w:val="0"/>
          <w:sz w:val="24"/>
          <w:szCs w:val="28"/>
          <w:u w:val="single"/>
        </w:rPr>
        <w:t xml:space="preserve">　　　</w:t>
      </w:r>
      <w:r w:rsidR="00764093">
        <w:rPr>
          <w:rFonts w:hint="eastAsia"/>
          <w:kern w:val="0"/>
          <w:sz w:val="24"/>
          <w:szCs w:val="28"/>
          <w:u w:val="single"/>
        </w:rPr>
        <w:t xml:space="preserve">　</w:t>
      </w:r>
      <w:r w:rsidR="000525A7" w:rsidRPr="000525A7">
        <w:rPr>
          <w:rFonts w:hint="eastAsia"/>
          <w:kern w:val="0"/>
          <w:sz w:val="24"/>
          <w:szCs w:val="28"/>
          <w:u w:val="single"/>
        </w:rPr>
        <w:t xml:space="preserve">　　　　　　</w:t>
      </w:r>
      <w:r w:rsidR="00764093">
        <w:rPr>
          <w:rFonts w:hint="eastAsia"/>
          <w:kern w:val="0"/>
          <w:sz w:val="24"/>
          <w:szCs w:val="28"/>
          <w:u w:val="single"/>
        </w:rPr>
        <w:t xml:space="preserve">　</w:t>
      </w:r>
      <w:r w:rsidR="000525A7" w:rsidRPr="000525A7">
        <w:rPr>
          <w:rFonts w:hint="eastAsia"/>
          <w:kern w:val="0"/>
          <w:sz w:val="24"/>
          <w:szCs w:val="28"/>
          <w:u w:val="single"/>
        </w:rPr>
        <w:t xml:space="preserve">　　</w:t>
      </w:r>
    </w:p>
    <w:p w14:paraId="04FA1DBF" w14:textId="0C33DB04" w:rsidR="00F875D6" w:rsidRDefault="00F875D6" w:rsidP="00764093">
      <w:pPr>
        <w:spacing w:afterLines="50" w:after="172"/>
        <w:ind w:firstLineChars="100" w:firstLine="405"/>
        <w:rPr>
          <w:sz w:val="24"/>
          <w:szCs w:val="28"/>
        </w:rPr>
      </w:pPr>
      <w:r w:rsidRPr="00EF2DC0">
        <w:rPr>
          <w:rFonts w:hint="eastAsia"/>
          <w:spacing w:val="72"/>
          <w:kern w:val="0"/>
          <w:sz w:val="28"/>
          <w:szCs w:val="32"/>
          <w:fitText w:val="2400" w:id="-1458841855"/>
        </w:rPr>
        <w:t>整備管理者</w:t>
      </w:r>
      <w:r w:rsidRPr="00EF2DC0">
        <w:rPr>
          <w:rFonts w:hint="eastAsia"/>
          <w:kern w:val="0"/>
          <w:sz w:val="28"/>
          <w:szCs w:val="32"/>
          <w:fitText w:val="2400" w:id="-1458841855"/>
        </w:rPr>
        <w:t>名</w:t>
      </w:r>
      <w:r w:rsidR="000525A7">
        <w:rPr>
          <w:rFonts w:hint="eastAsia"/>
          <w:kern w:val="0"/>
          <w:sz w:val="24"/>
          <w:szCs w:val="28"/>
        </w:rPr>
        <w:t xml:space="preserve">　　</w:t>
      </w:r>
      <w:r w:rsidR="000525A7" w:rsidRPr="000525A7">
        <w:rPr>
          <w:rFonts w:hint="eastAsia"/>
          <w:kern w:val="0"/>
          <w:sz w:val="24"/>
          <w:szCs w:val="28"/>
          <w:u w:val="single"/>
        </w:rPr>
        <w:t xml:space="preserve">　　　　　</w:t>
      </w:r>
      <w:r w:rsidR="00764093">
        <w:rPr>
          <w:rFonts w:hint="eastAsia"/>
          <w:kern w:val="0"/>
          <w:sz w:val="24"/>
          <w:szCs w:val="28"/>
          <w:u w:val="single"/>
        </w:rPr>
        <w:t xml:space="preserve">　</w:t>
      </w:r>
      <w:r w:rsidR="0091341D">
        <w:rPr>
          <w:rFonts w:hint="eastAsia"/>
          <w:kern w:val="0"/>
          <w:sz w:val="24"/>
          <w:szCs w:val="28"/>
          <w:u w:val="single"/>
        </w:rPr>
        <w:t xml:space="preserve">　　　</w:t>
      </w:r>
      <w:r w:rsidR="00764093">
        <w:rPr>
          <w:rFonts w:hint="eastAsia"/>
          <w:kern w:val="0"/>
          <w:sz w:val="24"/>
          <w:szCs w:val="28"/>
          <w:u w:val="single"/>
        </w:rPr>
        <w:t xml:space="preserve">　</w:t>
      </w:r>
      <w:r w:rsidR="000525A7" w:rsidRPr="000525A7">
        <w:rPr>
          <w:rFonts w:hint="eastAsia"/>
          <w:kern w:val="0"/>
          <w:sz w:val="24"/>
          <w:szCs w:val="28"/>
          <w:u w:val="single"/>
        </w:rPr>
        <w:t xml:space="preserve">　　　　　　　</w:t>
      </w:r>
      <w:r w:rsidR="00764093">
        <w:rPr>
          <w:rFonts w:hint="eastAsia"/>
          <w:kern w:val="0"/>
          <w:sz w:val="24"/>
          <w:szCs w:val="28"/>
          <w:u w:val="single"/>
        </w:rPr>
        <w:t xml:space="preserve">　</w:t>
      </w:r>
      <w:r w:rsidR="000525A7" w:rsidRPr="000525A7">
        <w:rPr>
          <w:rFonts w:hint="eastAsia"/>
          <w:kern w:val="0"/>
          <w:sz w:val="24"/>
          <w:szCs w:val="28"/>
          <w:u w:val="single"/>
        </w:rPr>
        <w:t xml:space="preserve">　</w:t>
      </w:r>
    </w:p>
    <w:p w14:paraId="357C9F21" w14:textId="2E08C4B9" w:rsidR="00F875D6" w:rsidRPr="000525A7" w:rsidRDefault="00764093" w:rsidP="005B4147">
      <w:pPr>
        <w:spacing w:afterLines="50" w:after="172"/>
        <w:ind w:leftChars="50" w:left="96"/>
        <w:rPr>
          <w:sz w:val="24"/>
          <w:szCs w:val="28"/>
          <w:u w:val="single"/>
        </w:rPr>
      </w:pPr>
      <w:r>
        <w:rPr>
          <w:rFonts w:hint="eastAsia"/>
          <w:sz w:val="28"/>
          <w:szCs w:val="32"/>
        </w:rPr>
        <w:t xml:space="preserve">　　　　　　　　　　 </w:t>
      </w:r>
      <w:r w:rsidR="0091341D">
        <w:rPr>
          <w:rFonts w:hint="eastAsia"/>
          <w:sz w:val="28"/>
          <w:szCs w:val="32"/>
        </w:rPr>
        <w:t xml:space="preserve">　</w:t>
      </w:r>
      <w:r w:rsidR="005B4147">
        <w:rPr>
          <w:sz w:val="28"/>
          <w:szCs w:val="32"/>
        </w:rPr>
        <w:t xml:space="preserve"> </w:t>
      </w:r>
      <w:r w:rsidR="000525A7" w:rsidRPr="005B4147">
        <w:rPr>
          <w:rFonts w:hint="eastAsia"/>
          <w:sz w:val="28"/>
          <w:szCs w:val="32"/>
          <w:u w:val="single"/>
        </w:rPr>
        <w:t xml:space="preserve">　　　　</w:t>
      </w:r>
      <w:r w:rsidRPr="005B4147">
        <w:rPr>
          <w:rFonts w:hint="eastAsia"/>
          <w:sz w:val="28"/>
          <w:szCs w:val="32"/>
          <w:u w:val="single"/>
        </w:rPr>
        <w:t xml:space="preserve">　</w:t>
      </w:r>
      <w:r w:rsidR="0091341D">
        <w:rPr>
          <w:rFonts w:hint="eastAsia"/>
          <w:sz w:val="28"/>
          <w:szCs w:val="32"/>
          <w:u w:val="single"/>
        </w:rPr>
        <w:t xml:space="preserve">　　</w:t>
      </w:r>
      <w:r w:rsidRPr="005B4147">
        <w:rPr>
          <w:rFonts w:hint="eastAsia"/>
          <w:sz w:val="28"/>
          <w:szCs w:val="32"/>
          <w:u w:val="single"/>
        </w:rPr>
        <w:t xml:space="preserve">　</w:t>
      </w:r>
      <w:r w:rsidR="000525A7" w:rsidRPr="005B4147">
        <w:rPr>
          <w:rFonts w:hint="eastAsia"/>
          <w:sz w:val="28"/>
          <w:szCs w:val="32"/>
          <w:u w:val="single"/>
        </w:rPr>
        <w:t xml:space="preserve">　　　　　　</w:t>
      </w:r>
      <w:r w:rsidRPr="005B4147">
        <w:rPr>
          <w:rFonts w:hint="eastAsia"/>
          <w:sz w:val="28"/>
          <w:szCs w:val="32"/>
          <w:u w:val="single"/>
        </w:rPr>
        <w:t xml:space="preserve">　</w:t>
      </w:r>
      <w:r w:rsidR="000525A7" w:rsidRPr="005B4147">
        <w:rPr>
          <w:rFonts w:hint="eastAsia"/>
          <w:sz w:val="28"/>
          <w:szCs w:val="32"/>
          <w:u w:val="single"/>
        </w:rPr>
        <w:t xml:space="preserve">　</w:t>
      </w:r>
    </w:p>
    <w:p w14:paraId="173F14F6" w14:textId="136144FB" w:rsidR="00F875D6" w:rsidRPr="00764093" w:rsidRDefault="00F875D6" w:rsidP="00764093">
      <w:pPr>
        <w:spacing w:afterLines="50" w:after="172"/>
        <w:ind w:firstLineChars="100" w:firstLine="511"/>
        <w:rPr>
          <w:sz w:val="28"/>
          <w:szCs w:val="32"/>
        </w:rPr>
      </w:pPr>
      <w:r w:rsidRPr="00764093">
        <w:rPr>
          <w:rFonts w:hint="eastAsia"/>
          <w:spacing w:val="125"/>
          <w:kern w:val="0"/>
          <w:sz w:val="28"/>
          <w:szCs w:val="32"/>
          <w:fitText w:val="2400" w:id="-1458841856"/>
        </w:rPr>
        <w:t>実施年月</w:t>
      </w:r>
      <w:r w:rsidRPr="00764093">
        <w:rPr>
          <w:rFonts w:hint="eastAsia"/>
          <w:kern w:val="0"/>
          <w:sz w:val="28"/>
          <w:szCs w:val="32"/>
          <w:fitText w:val="2400" w:id="-1458841856"/>
        </w:rPr>
        <w:t>日</w:t>
      </w:r>
      <w:r w:rsidRPr="00764093">
        <w:rPr>
          <w:rFonts w:hint="eastAsia"/>
          <w:kern w:val="0"/>
          <w:sz w:val="28"/>
          <w:szCs w:val="32"/>
        </w:rPr>
        <w:t xml:space="preserve">　</w:t>
      </w:r>
      <w:r w:rsidR="002A31A1">
        <w:rPr>
          <w:rFonts w:hint="eastAsia"/>
          <w:kern w:val="0"/>
          <w:sz w:val="28"/>
          <w:szCs w:val="32"/>
        </w:rPr>
        <w:t xml:space="preserve">　</w:t>
      </w:r>
      <w:r w:rsidR="007447B8">
        <w:rPr>
          <w:rFonts w:hint="eastAsia"/>
          <w:kern w:val="0"/>
          <w:sz w:val="28"/>
          <w:szCs w:val="32"/>
        </w:rPr>
        <w:t>令和</w:t>
      </w:r>
      <w:r w:rsidRPr="00764093">
        <w:rPr>
          <w:rFonts w:hint="eastAsia"/>
          <w:kern w:val="0"/>
          <w:sz w:val="28"/>
          <w:szCs w:val="32"/>
        </w:rPr>
        <w:t xml:space="preserve">　　　年　　　月　　　日</w:t>
      </w:r>
    </w:p>
    <w:p w14:paraId="7A395468" w14:textId="4DF0EF3A" w:rsidR="00F875D6" w:rsidRDefault="00F875D6" w:rsidP="00F875D6">
      <w:pPr>
        <w:rPr>
          <w:sz w:val="20"/>
          <w:szCs w:val="21"/>
        </w:rPr>
      </w:pPr>
    </w:p>
    <w:p w14:paraId="75DC750C" w14:textId="77777777" w:rsidR="0096333D" w:rsidRPr="0096333D" w:rsidRDefault="0096333D" w:rsidP="0096333D">
      <w:pPr>
        <w:autoSpaceDE w:val="0"/>
        <w:autoSpaceDN w:val="0"/>
        <w:adjustRightInd w:val="0"/>
        <w:snapToGrid w:val="0"/>
        <w:ind w:left="363" w:hangingChars="139" w:hanging="363"/>
        <w:jc w:val="center"/>
        <w:rPr>
          <w:rFonts w:asciiTheme="minorEastAsia" w:hAnsiTheme="minorEastAsia" w:cs="ＭＳゴシック"/>
          <w:kern w:val="0"/>
          <w:sz w:val="28"/>
          <w:szCs w:val="28"/>
          <w:u w:val="single"/>
        </w:rPr>
      </w:pPr>
      <w:r w:rsidRPr="0096333D">
        <w:rPr>
          <w:rFonts w:asciiTheme="minorEastAsia" w:hAnsiTheme="minorEastAsia" w:cs="ＭＳゴシック" w:hint="eastAsia"/>
          <w:kern w:val="0"/>
          <w:sz w:val="28"/>
          <w:szCs w:val="28"/>
          <w:u w:val="single"/>
        </w:rPr>
        <w:lastRenderedPageBreak/>
        <w:t>第１章　総則</w:t>
      </w:r>
    </w:p>
    <w:p w14:paraId="3C36BF45" w14:textId="1B549183" w:rsidR="00F206CE" w:rsidRPr="00EF2DC0" w:rsidRDefault="00F206CE" w:rsidP="00F875D6">
      <w:pPr>
        <w:rPr>
          <w:rFonts w:asciiTheme="minorEastAsia" w:hAnsiTheme="minorEastAsia"/>
          <w:sz w:val="20"/>
          <w:szCs w:val="21"/>
        </w:rPr>
      </w:pPr>
    </w:p>
    <w:p w14:paraId="1AA071F0"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（目的）</w:t>
      </w:r>
    </w:p>
    <w:p w14:paraId="183FB9EA" w14:textId="76230758" w:rsidR="00EF2DC0" w:rsidRPr="00EF2DC0" w:rsidRDefault="00EF2DC0" w:rsidP="00FB2B90">
      <w:pPr>
        <w:autoSpaceDE w:val="0"/>
        <w:autoSpaceDN w:val="0"/>
        <w:adjustRightInd w:val="0"/>
        <w:snapToGrid w:val="0"/>
        <w:ind w:leftChars="2" w:left="850" w:hangingChars="421" w:hanging="846"/>
        <w:rPr>
          <w:rFonts w:asciiTheme="minorEastAsia" w:hAnsiTheme="minorEastAsia" w:cs="ＭＳゴシック"/>
          <w:kern w:val="0"/>
          <w:sz w:val="22"/>
        </w:rPr>
      </w:pPr>
      <w:r w:rsidRPr="00EF2DC0">
        <w:rPr>
          <w:rFonts w:asciiTheme="minorEastAsia" w:hAnsiTheme="minorEastAsia" w:cs="ＭＳゴシック" w:hint="eastAsia"/>
          <w:kern w:val="0"/>
          <w:sz w:val="22"/>
        </w:rPr>
        <w:t xml:space="preserve">第１条　</w:t>
      </w:r>
      <w:r w:rsidR="00FB2B90">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本規程は、道路運送車両法施行規則（昭和</w:t>
      </w:r>
      <w:r w:rsidR="009A1A6C">
        <w:rPr>
          <w:rFonts w:asciiTheme="minorEastAsia" w:hAnsiTheme="minorEastAsia" w:cs="ＭＳゴシック" w:hint="eastAsia"/>
          <w:kern w:val="0"/>
          <w:sz w:val="22"/>
        </w:rPr>
        <w:t>26</w:t>
      </w:r>
      <w:r w:rsidRPr="00EF2DC0">
        <w:rPr>
          <w:rFonts w:asciiTheme="minorEastAsia" w:hAnsiTheme="minorEastAsia" w:cs="ＭＳゴシック" w:hint="eastAsia"/>
          <w:kern w:val="0"/>
          <w:sz w:val="22"/>
        </w:rPr>
        <w:t>年運輸省令第</w:t>
      </w:r>
      <w:r w:rsidR="009A1A6C">
        <w:rPr>
          <w:rFonts w:asciiTheme="minorEastAsia" w:hAnsiTheme="minorEastAsia" w:cs="ＭＳゴシック" w:hint="eastAsia"/>
          <w:kern w:val="0"/>
          <w:sz w:val="22"/>
        </w:rPr>
        <w:t>74</w:t>
      </w:r>
      <w:r w:rsidRPr="00EF2DC0">
        <w:rPr>
          <w:rFonts w:asciiTheme="minorEastAsia" w:hAnsiTheme="minorEastAsia" w:cs="ＭＳゴシック" w:hint="eastAsia"/>
          <w:kern w:val="0"/>
          <w:sz w:val="22"/>
        </w:rPr>
        <w:t>号。以下「施行規則」という。)　第</w:t>
      </w:r>
      <w:r w:rsidR="009A1A6C">
        <w:rPr>
          <w:rFonts w:asciiTheme="minorEastAsia" w:hAnsiTheme="minorEastAsia" w:cs="ＭＳゴシック" w:hint="eastAsia"/>
          <w:kern w:val="0"/>
          <w:sz w:val="22"/>
        </w:rPr>
        <w:t>32</w:t>
      </w:r>
      <w:r w:rsidRPr="00EF2DC0">
        <w:rPr>
          <w:rFonts w:asciiTheme="minorEastAsia" w:hAnsiTheme="minorEastAsia" w:cs="ＭＳゴシック" w:hint="eastAsia"/>
          <w:kern w:val="0"/>
          <w:sz w:val="22"/>
        </w:rPr>
        <w:t>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14:paraId="5FCC028C"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308AAC12"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（整備管理者の選任等）</w:t>
      </w:r>
    </w:p>
    <w:p w14:paraId="52F80801" w14:textId="0C71BC8C" w:rsidR="00EF2DC0" w:rsidRPr="00EF2DC0" w:rsidRDefault="00EF2DC0" w:rsidP="00FB2B90">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 xml:space="preserve">第２条　</w:t>
      </w:r>
      <w:r w:rsidR="00FB2B90">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整備管理者の選任は、施行規則第</w:t>
      </w:r>
      <w:r w:rsidR="009A1A6C">
        <w:rPr>
          <w:rFonts w:asciiTheme="minorEastAsia" w:hAnsiTheme="minorEastAsia" w:cs="ＭＳゴシック" w:hint="eastAsia"/>
          <w:kern w:val="0"/>
          <w:sz w:val="22"/>
        </w:rPr>
        <w:t>31</w:t>
      </w:r>
      <w:r w:rsidRPr="00EF2DC0">
        <w:rPr>
          <w:rFonts w:asciiTheme="minorEastAsia" w:hAnsiTheme="minorEastAsia" w:cs="ＭＳゴシック" w:hint="eastAsia"/>
          <w:kern w:val="0"/>
          <w:sz w:val="22"/>
        </w:rPr>
        <w:t>条の４に定められた資格要件を備えた者のうちから代表者(自動車の使用者をいう。以下同じ。)　が任命することで行うものとする。</w:t>
      </w:r>
    </w:p>
    <w:p w14:paraId="1057E38F" w14:textId="17142366" w:rsidR="00EF2DC0" w:rsidRPr="00EF2DC0" w:rsidRDefault="00EF2DC0" w:rsidP="00FB2B90">
      <w:pPr>
        <w:autoSpaceDE w:val="0"/>
        <w:autoSpaceDN w:val="0"/>
        <w:adjustRightInd w:val="0"/>
        <w:snapToGrid w:val="0"/>
        <w:ind w:leftChars="297" w:left="768"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２　代表者は、整備管理者を選任、変更又は解任したとき、その他施行規則第</w:t>
      </w:r>
      <w:r w:rsidR="009A1A6C">
        <w:rPr>
          <w:rFonts w:asciiTheme="minorEastAsia" w:hAnsiTheme="minorEastAsia" w:cs="ＭＳゴシック" w:hint="eastAsia"/>
          <w:kern w:val="0"/>
          <w:sz w:val="22"/>
        </w:rPr>
        <w:t>70</w:t>
      </w:r>
      <w:r w:rsidRPr="00EF2DC0">
        <w:rPr>
          <w:rFonts w:asciiTheme="minorEastAsia" w:hAnsiTheme="minorEastAsia" w:cs="ＭＳゴシック" w:hint="eastAsia"/>
          <w:kern w:val="0"/>
          <w:sz w:val="22"/>
        </w:rPr>
        <w:t>条第１項第３号に該当する場合には</w:t>
      </w:r>
      <w:r w:rsidR="009A1A6C">
        <w:rPr>
          <w:rFonts w:asciiTheme="minorEastAsia" w:hAnsiTheme="minorEastAsia" w:cs="ＭＳゴシック" w:hint="eastAsia"/>
          <w:kern w:val="0"/>
          <w:sz w:val="22"/>
        </w:rPr>
        <w:t>15</w:t>
      </w:r>
      <w:r w:rsidRPr="00EF2DC0">
        <w:rPr>
          <w:rFonts w:asciiTheme="minorEastAsia" w:hAnsiTheme="minorEastAsia" w:cs="ＭＳゴシック" w:hint="eastAsia"/>
          <w:kern w:val="0"/>
          <w:sz w:val="22"/>
        </w:rPr>
        <w:t>日以内に、その旨を自動車の使用の本拠の位置を管轄する運輸支局等を経由して地方運輸局長等に届け出るものとする。</w:t>
      </w:r>
    </w:p>
    <w:p w14:paraId="16C1AC95" w14:textId="77777777" w:rsidR="00EF2DC0" w:rsidRPr="00EF2DC0" w:rsidRDefault="00EF2DC0" w:rsidP="00FB2B90">
      <w:pPr>
        <w:autoSpaceDE w:val="0"/>
        <w:autoSpaceDN w:val="0"/>
        <w:adjustRightInd w:val="0"/>
        <w:snapToGrid w:val="0"/>
        <w:ind w:leftChars="299" w:left="772"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３　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ただし、補助者を選任した場合であっても、車両の整備管理に関する責任は、整備管理者自身が有するものとする。</w:t>
      </w:r>
    </w:p>
    <w:p w14:paraId="1F069C7C" w14:textId="4AEDF1C3" w:rsidR="00EF2DC0" w:rsidRPr="00EF2DC0" w:rsidRDefault="00EF2DC0" w:rsidP="00FB2B90">
      <w:pPr>
        <w:autoSpaceDE w:val="0"/>
        <w:autoSpaceDN w:val="0"/>
        <w:adjustRightInd w:val="0"/>
        <w:snapToGrid w:val="0"/>
        <w:ind w:leftChars="299" w:left="772"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４　整備管理者は、前項により補助者が選任された場合には、遅滞なく、その氏名、所属及び補助する職務の範囲等について、別紙に記載するものとする。これは、補助者の変更又は解任があった場合も同様である。</w:t>
      </w:r>
    </w:p>
    <w:p w14:paraId="5BADF80B" w14:textId="77777777" w:rsidR="00EF2DC0" w:rsidRPr="00EF2DC0" w:rsidRDefault="00EF2DC0" w:rsidP="00FB2B90">
      <w:pPr>
        <w:autoSpaceDE w:val="0"/>
        <w:autoSpaceDN w:val="0"/>
        <w:adjustRightInd w:val="0"/>
        <w:snapToGrid w:val="0"/>
        <w:ind w:leftChars="299" w:left="772"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５　代表者は、整備管理者、補助者その他の車両管理を行う者の氏名、連絡先等を社内の見やすいところに掲示して従業員全員に周知徹底するものとする。</w:t>
      </w:r>
    </w:p>
    <w:p w14:paraId="3C11A446"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0BD7E8F3"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（補助者との連携等）</w:t>
      </w:r>
    </w:p>
    <w:p w14:paraId="75106BBF" w14:textId="3E47BA22"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 xml:space="preserve">第３条　</w:t>
      </w:r>
      <w:r w:rsidR="00FB2B90">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整備管理者は、職務の適切な実施のため補助者と密接に連携をとるものとする。</w:t>
      </w:r>
    </w:p>
    <w:p w14:paraId="12026471" w14:textId="77777777" w:rsidR="00EF2DC0" w:rsidRPr="00EF2DC0" w:rsidRDefault="00EF2DC0" w:rsidP="00FB2B90">
      <w:pPr>
        <w:autoSpaceDE w:val="0"/>
        <w:autoSpaceDN w:val="0"/>
        <w:adjustRightInd w:val="0"/>
        <w:snapToGrid w:val="0"/>
        <w:ind w:leftChars="299" w:left="772"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２　整備管理者は、自らが営業所に不在のときに補助者を通じて職務を実施する場合には、その職務を実施するために必要な情報をあらかじめ補助者に伝達しておくものとする。</w:t>
      </w:r>
    </w:p>
    <w:p w14:paraId="00D405D1" w14:textId="36C18B17" w:rsidR="00EF2DC0" w:rsidRPr="00EF2DC0" w:rsidRDefault="00EF2DC0" w:rsidP="00FB2B90">
      <w:pPr>
        <w:autoSpaceDE w:val="0"/>
        <w:autoSpaceDN w:val="0"/>
        <w:adjustRightInd w:val="0"/>
        <w:snapToGrid w:val="0"/>
        <w:ind w:leftChars="299" w:left="772"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３</w:t>
      </w:r>
      <w:r w:rsidR="00FB2B90">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前項の場合において、整備管理者は、補助者に対し職務の実施結果について報告を求め、その職務内容の正確な把握に努めるとともに、必要に応じてその情報を記録・保存するものとする。</w:t>
      </w:r>
    </w:p>
    <w:p w14:paraId="60EFD055"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6B182990"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（運行管理者との連携等）</w:t>
      </w:r>
    </w:p>
    <w:p w14:paraId="18FF7911" w14:textId="67B32EA8" w:rsidR="00EF2DC0" w:rsidRPr="00EF2DC0" w:rsidRDefault="00EF2DC0" w:rsidP="00FB2B90">
      <w:pPr>
        <w:autoSpaceDE w:val="0"/>
        <w:autoSpaceDN w:val="0"/>
        <w:adjustRightInd w:val="0"/>
        <w:snapToGrid w:val="0"/>
        <w:ind w:leftChars="2" w:left="808"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 xml:space="preserve">第４条　</w:t>
      </w:r>
      <w:r w:rsidR="00FB2B90">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整備管理者は、運行管理者と常に連携をとり、運行計画等を事前に把握し、定期点検整</w:t>
      </w:r>
      <w:r w:rsidRPr="00EF2DC0">
        <w:rPr>
          <w:rFonts w:asciiTheme="minorEastAsia" w:hAnsiTheme="minorEastAsia" w:cs="ＭＳゴシック" w:hint="eastAsia"/>
          <w:kern w:val="0"/>
          <w:sz w:val="22"/>
        </w:rPr>
        <w:lastRenderedPageBreak/>
        <w:t>備の計画、車両の配車等について協議するものとする。</w:t>
      </w:r>
    </w:p>
    <w:p w14:paraId="1BD44F7A" w14:textId="77777777" w:rsidR="00EF2DC0" w:rsidRPr="00EF2DC0" w:rsidRDefault="00EF2DC0" w:rsidP="00841304">
      <w:pPr>
        <w:autoSpaceDE w:val="0"/>
        <w:autoSpaceDN w:val="0"/>
        <w:adjustRightInd w:val="0"/>
        <w:snapToGrid w:val="0"/>
        <w:ind w:leftChars="299" w:left="772"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２　整備管理者は、日常点検の確実な実施を図るため、運行管理者と密接に連携をとるものとする。</w:t>
      </w:r>
    </w:p>
    <w:p w14:paraId="3AF9CE0B" w14:textId="77777777" w:rsidR="00EF2DC0" w:rsidRPr="00EF2DC0" w:rsidRDefault="00EF2DC0" w:rsidP="0042649A">
      <w:pPr>
        <w:autoSpaceDE w:val="0"/>
        <w:autoSpaceDN w:val="0"/>
        <w:adjustRightInd w:val="0"/>
        <w:snapToGrid w:val="0"/>
        <w:ind w:leftChars="300" w:left="852"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３　整備管理者は、車両管理状況について、毎月１回以上代表者に報告するものとする。</w:t>
      </w:r>
    </w:p>
    <w:p w14:paraId="1C6243DB"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00D1E375"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（整備管理規程の改廃）</w:t>
      </w:r>
    </w:p>
    <w:p w14:paraId="0F0FAA24" w14:textId="08CD73DF" w:rsidR="00EF2DC0" w:rsidRPr="00EF2DC0" w:rsidRDefault="00EF2DC0" w:rsidP="00841304">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第５条</w:t>
      </w:r>
      <w:r w:rsidR="00841304">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整備管理者は、本規程の改正又は廃止をするときには、代表者と十分調整するものとする。</w:t>
      </w:r>
    </w:p>
    <w:p w14:paraId="66FEE81D" w14:textId="77777777" w:rsidR="00EF2DC0" w:rsidRPr="00EF2DC0" w:rsidRDefault="00EF2DC0" w:rsidP="00EF2DC0">
      <w:pPr>
        <w:autoSpaceDE w:val="0"/>
        <w:autoSpaceDN w:val="0"/>
        <w:adjustRightInd w:val="0"/>
        <w:snapToGrid w:val="0"/>
        <w:ind w:left="335" w:hangingChars="139" w:hanging="335"/>
        <w:rPr>
          <w:rFonts w:asciiTheme="minorEastAsia" w:hAnsiTheme="minorEastAsia" w:cs="ＭＳゴシック"/>
          <w:kern w:val="0"/>
          <w:sz w:val="26"/>
          <w:szCs w:val="26"/>
        </w:rPr>
      </w:pPr>
    </w:p>
    <w:p w14:paraId="5C1B9F5A" w14:textId="77777777" w:rsidR="00EF2DC0" w:rsidRPr="00EF2DC0" w:rsidRDefault="00EF2DC0" w:rsidP="00EF2DC0">
      <w:pPr>
        <w:autoSpaceDE w:val="0"/>
        <w:autoSpaceDN w:val="0"/>
        <w:adjustRightInd w:val="0"/>
        <w:snapToGrid w:val="0"/>
        <w:ind w:left="335" w:hangingChars="139" w:hanging="335"/>
        <w:rPr>
          <w:rFonts w:asciiTheme="minorEastAsia" w:hAnsiTheme="minorEastAsia" w:cs="ＭＳゴシック"/>
          <w:kern w:val="0"/>
          <w:sz w:val="26"/>
          <w:szCs w:val="26"/>
        </w:rPr>
      </w:pPr>
    </w:p>
    <w:p w14:paraId="2ABD16C3" w14:textId="77777777" w:rsidR="00EF2DC0" w:rsidRPr="00EF2DC0" w:rsidRDefault="00EF2DC0" w:rsidP="00EF2DC0">
      <w:pPr>
        <w:autoSpaceDE w:val="0"/>
        <w:autoSpaceDN w:val="0"/>
        <w:adjustRightInd w:val="0"/>
        <w:snapToGrid w:val="0"/>
        <w:ind w:left="363" w:hangingChars="139" w:hanging="363"/>
        <w:jc w:val="center"/>
        <w:rPr>
          <w:rFonts w:asciiTheme="minorEastAsia" w:hAnsiTheme="minorEastAsia" w:cs="ＭＳゴシック"/>
          <w:kern w:val="0"/>
          <w:sz w:val="28"/>
          <w:szCs w:val="28"/>
          <w:u w:val="single"/>
        </w:rPr>
      </w:pPr>
      <w:r w:rsidRPr="00EF2DC0">
        <w:rPr>
          <w:rFonts w:asciiTheme="minorEastAsia" w:hAnsiTheme="minorEastAsia" w:cs="ＭＳゴシック" w:hint="eastAsia"/>
          <w:kern w:val="0"/>
          <w:sz w:val="28"/>
          <w:szCs w:val="28"/>
          <w:u w:val="single"/>
        </w:rPr>
        <w:t>第２章　権限及び職務</w:t>
      </w:r>
    </w:p>
    <w:p w14:paraId="331F133A"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4A31707C"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（整備管理者の権限）</w:t>
      </w:r>
    </w:p>
    <w:p w14:paraId="65B52BC6" w14:textId="52A9B77F" w:rsidR="00EF2DC0" w:rsidRPr="00EF2DC0" w:rsidRDefault="00EF2DC0" w:rsidP="00841304">
      <w:pPr>
        <w:autoSpaceDE w:val="0"/>
        <w:autoSpaceDN w:val="0"/>
        <w:adjustRightInd w:val="0"/>
        <w:snapToGrid w:val="0"/>
        <w:ind w:leftChars="2" w:left="808"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 xml:space="preserve">第６条　</w:t>
      </w:r>
      <w:r w:rsidR="00841304">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整備管理者は、施行規則第</w:t>
      </w:r>
      <w:r w:rsidR="009A1A6C">
        <w:rPr>
          <w:rFonts w:asciiTheme="minorEastAsia" w:hAnsiTheme="minorEastAsia" w:cs="ＭＳゴシック" w:hint="eastAsia"/>
          <w:kern w:val="0"/>
          <w:sz w:val="22"/>
        </w:rPr>
        <w:t>32</w:t>
      </w:r>
      <w:r w:rsidRPr="00EF2DC0">
        <w:rPr>
          <w:rFonts w:asciiTheme="minorEastAsia" w:hAnsiTheme="minorEastAsia" w:cs="ＭＳゴシック" w:hint="eastAsia"/>
          <w:kern w:val="0"/>
          <w:sz w:val="22"/>
        </w:rPr>
        <w:t>条第１項各号に掲げる権限を有するほか、本規程に定める職務を遂行するために必要な権限を有するものとする。</w:t>
      </w:r>
    </w:p>
    <w:p w14:paraId="725D25E4"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7A83894C"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（整備管理者の職務）</w:t>
      </w:r>
    </w:p>
    <w:p w14:paraId="233710FD" w14:textId="56C0DD5B"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第７条</w:t>
      </w:r>
      <w:r w:rsidR="00841304">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整備管理者は、次の職務を遂行するものとする。</w:t>
      </w:r>
    </w:p>
    <w:p w14:paraId="12936E70" w14:textId="047978C1" w:rsidR="00EF2DC0" w:rsidRPr="00EF2DC0" w:rsidRDefault="00EF2DC0" w:rsidP="00841304">
      <w:pPr>
        <w:autoSpaceDE w:val="0"/>
        <w:autoSpaceDN w:val="0"/>
        <w:adjustRightInd w:val="0"/>
        <w:snapToGrid w:val="0"/>
        <w:ind w:leftChars="299" w:left="1174" w:hangingChars="300" w:hanging="603"/>
        <w:rPr>
          <w:rFonts w:asciiTheme="minorEastAsia" w:hAnsiTheme="minorEastAsia" w:cs="ＭＳゴシック"/>
          <w:kern w:val="0"/>
          <w:sz w:val="22"/>
        </w:rPr>
      </w:pPr>
      <w:r w:rsidRPr="00EF2DC0">
        <w:rPr>
          <w:rFonts w:asciiTheme="minorEastAsia" w:hAnsiTheme="minorEastAsia" w:cs="ＭＳゴシック" w:hint="eastAsia"/>
          <w:kern w:val="0"/>
          <w:sz w:val="22"/>
        </w:rPr>
        <w:t>（１）日常点検について、その実施方法を定め、それを実施すること又は運転者</w:t>
      </w:r>
      <w:r w:rsidR="00BF50B9">
        <w:rPr>
          <w:rFonts w:asciiTheme="minorEastAsia" w:hAnsiTheme="minorEastAsia" w:cs="ＭＳゴシック" w:hint="eastAsia"/>
          <w:kern w:val="0"/>
          <w:sz w:val="22"/>
        </w:rPr>
        <w:t>等</w:t>
      </w:r>
      <w:r w:rsidRPr="00EF2DC0">
        <w:rPr>
          <w:rFonts w:asciiTheme="minorEastAsia" w:hAnsiTheme="minorEastAsia" w:cs="ＭＳゴシック" w:hint="eastAsia"/>
          <w:kern w:val="0"/>
          <w:sz w:val="22"/>
        </w:rPr>
        <w:t>に実施させること</w:t>
      </w:r>
    </w:p>
    <w:p w14:paraId="3D007ED4" w14:textId="77777777" w:rsidR="00EF2DC0" w:rsidRPr="00EF2DC0" w:rsidRDefault="00EF2DC0" w:rsidP="00841304">
      <w:pPr>
        <w:autoSpaceDE w:val="0"/>
        <w:autoSpaceDN w:val="0"/>
        <w:adjustRightInd w:val="0"/>
        <w:snapToGrid w:val="0"/>
        <w:ind w:leftChars="299" w:left="850"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（２）日常点検の実施結果に基づき、自動車の運行の可否を決定すること</w:t>
      </w:r>
    </w:p>
    <w:p w14:paraId="570E5113" w14:textId="77777777" w:rsidR="00EF2DC0" w:rsidRPr="00EF2DC0" w:rsidRDefault="00EF2DC0" w:rsidP="00841304">
      <w:pPr>
        <w:autoSpaceDE w:val="0"/>
        <w:autoSpaceDN w:val="0"/>
        <w:adjustRightInd w:val="0"/>
        <w:snapToGrid w:val="0"/>
        <w:ind w:leftChars="299" w:left="1174" w:hangingChars="300" w:hanging="603"/>
        <w:rPr>
          <w:rFonts w:asciiTheme="minorEastAsia" w:hAnsiTheme="minorEastAsia" w:cs="ＭＳゴシック"/>
          <w:kern w:val="0"/>
          <w:sz w:val="22"/>
        </w:rPr>
      </w:pPr>
      <w:r w:rsidRPr="00EF2DC0">
        <w:rPr>
          <w:rFonts w:asciiTheme="minorEastAsia" w:hAnsiTheme="minorEastAsia" w:cs="ＭＳゴシック" w:hint="eastAsia"/>
          <w:kern w:val="0"/>
          <w:sz w:val="22"/>
        </w:rPr>
        <w:t>（３）定期点検について、その実施方法を定め、それを実施すること又は整備工場等に実施させること</w:t>
      </w:r>
    </w:p>
    <w:p w14:paraId="5B49195F" w14:textId="77777777" w:rsidR="00EF2DC0" w:rsidRPr="00EF2DC0" w:rsidRDefault="00EF2DC0" w:rsidP="00841304">
      <w:pPr>
        <w:autoSpaceDE w:val="0"/>
        <w:autoSpaceDN w:val="0"/>
        <w:adjustRightInd w:val="0"/>
        <w:snapToGrid w:val="0"/>
        <w:ind w:leftChars="299" w:left="1174" w:hangingChars="300" w:hanging="603"/>
        <w:rPr>
          <w:rFonts w:asciiTheme="minorEastAsia" w:hAnsiTheme="minorEastAsia" w:cs="ＭＳゴシック"/>
          <w:kern w:val="0"/>
          <w:sz w:val="22"/>
        </w:rPr>
      </w:pPr>
      <w:r w:rsidRPr="00EF2DC0">
        <w:rPr>
          <w:rFonts w:asciiTheme="minorEastAsia" w:hAnsiTheme="minorEastAsia" w:cs="ＭＳゴシック" w:hint="eastAsia"/>
          <w:kern w:val="0"/>
          <w:sz w:val="22"/>
        </w:rPr>
        <w:t>（４）上記以外の随時必要な点検について、それを実施すること又は整備工場等に実施させること</w:t>
      </w:r>
    </w:p>
    <w:p w14:paraId="1E5F38B1" w14:textId="77777777" w:rsidR="00EF2DC0" w:rsidRPr="00EF2DC0" w:rsidRDefault="00EF2DC0" w:rsidP="00841304">
      <w:pPr>
        <w:autoSpaceDE w:val="0"/>
        <w:autoSpaceDN w:val="0"/>
        <w:adjustRightInd w:val="0"/>
        <w:snapToGrid w:val="0"/>
        <w:ind w:leftChars="299" w:left="1174" w:hangingChars="300" w:hanging="603"/>
        <w:rPr>
          <w:rFonts w:asciiTheme="minorEastAsia" w:hAnsiTheme="minorEastAsia" w:cs="ＭＳゴシック"/>
          <w:kern w:val="0"/>
          <w:sz w:val="22"/>
        </w:rPr>
      </w:pPr>
      <w:r w:rsidRPr="00EF2DC0">
        <w:rPr>
          <w:rFonts w:asciiTheme="minorEastAsia" w:hAnsiTheme="minorEastAsia" w:cs="ＭＳゴシック" w:hint="eastAsia"/>
          <w:kern w:val="0"/>
          <w:sz w:val="22"/>
        </w:rPr>
        <w:t>（５）日常点検、定期点検又は随時必要な点検の結果から判断して、必要な整備を実施すること又は整備工場等に実施させること</w:t>
      </w:r>
    </w:p>
    <w:p w14:paraId="460E9659" w14:textId="77777777" w:rsidR="00EF2DC0" w:rsidRPr="00EF2DC0" w:rsidRDefault="00EF2DC0" w:rsidP="00841304">
      <w:pPr>
        <w:autoSpaceDE w:val="0"/>
        <w:autoSpaceDN w:val="0"/>
        <w:adjustRightInd w:val="0"/>
        <w:snapToGrid w:val="0"/>
        <w:ind w:leftChars="299" w:left="850"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（６）定期点検又は前号の必要な整備の実施計画を定めること</w:t>
      </w:r>
    </w:p>
    <w:p w14:paraId="38AAA914" w14:textId="01052ABE" w:rsidR="00EF2DC0" w:rsidRPr="00EF2DC0" w:rsidRDefault="00EF2DC0" w:rsidP="0042649A">
      <w:pPr>
        <w:autoSpaceDE w:val="0"/>
        <w:autoSpaceDN w:val="0"/>
        <w:adjustRightInd w:val="0"/>
        <w:snapToGrid w:val="0"/>
        <w:ind w:leftChars="300" w:left="852"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（７）</w:t>
      </w:r>
      <w:r w:rsidR="00BF2AB8">
        <w:rPr>
          <w:rFonts w:asciiTheme="minorEastAsia" w:hAnsiTheme="minorEastAsia" w:cs="ＭＳゴシック" w:hint="eastAsia"/>
          <w:kern w:val="0"/>
          <w:sz w:val="22"/>
        </w:rPr>
        <w:t>点検整備記録簿その他の記録簿を管理すること</w:t>
      </w:r>
    </w:p>
    <w:p w14:paraId="06252874" w14:textId="77777777" w:rsidR="00EF2DC0" w:rsidRPr="00EF2DC0" w:rsidRDefault="00EF2DC0" w:rsidP="00841304">
      <w:pPr>
        <w:autoSpaceDE w:val="0"/>
        <w:autoSpaceDN w:val="0"/>
        <w:adjustRightInd w:val="0"/>
        <w:snapToGrid w:val="0"/>
        <w:ind w:leftChars="299" w:left="850"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（８）自動車車庫を管理すること</w:t>
      </w:r>
    </w:p>
    <w:p w14:paraId="5A8DA8DB" w14:textId="77777777" w:rsidR="00EF2DC0" w:rsidRPr="00EF2DC0" w:rsidRDefault="00EF2DC0" w:rsidP="00841304">
      <w:pPr>
        <w:autoSpaceDE w:val="0"/>
        <w:autoSpaceDN w:val="0"/>
        <w:adjustRightInd w:val="0"/>
        <w:snapToGrid w:val="0"/>
        <w:ind w:leftChars="299" w:left="850"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（９）上記に掲げる職務を処理するため、運転者及び整備要員を指導監督すること</w:t>
      </w:r>
    </w:p>
    <w:p w14:paraId="0793B4AD"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4886FF87"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（車両管理の範囲）</w:t>
      </w:r>
    </w:p>
    <w:p w14:paraId="7E05BE19" w14:textId="3BF0444E" w:rsidR="00EF2DC0" w:rsidRPr="00EF2DC0" w:rsidRDefault="00EF2DC0" w:rsidP="00841304">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 xml:space="preserve">第８条　</w:t>
      </w:r>
      <w:r w:rsidR="00841304">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整備管理者は、選任された使用の本拠において使用する全ての自動車について前条の職務を遂行するものとする。</w:t>
      </w:r>
    </w:p>
    <w:p w14:paraId="3D5AC00A"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5D861C51"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（補助者の権限及び職務）</w:t>
      </w:r>
    </w:p>
    <w:p w14:paraId="7CF943B6" w14:textId="45B84CBB" w:rsidR="00EF2DC0" w:rsidRPr="00EF2DC0" w:rsidRDefault="00EF2DC0" w:rsidP="00841304">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 xml:space="preserve">第９条　</w:t>
      </w:r>
      <w:r w:rsidR="00841304">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補助者は、整備管理者の指示により整備管理者を補佐するとともに、整備管理者が不在のときは、運行の可否の決定及び日常点検の実施の指導監督等、日常点検に関する職務を実施する権限を有するものとする。</w:t>
      </w:r>
    </w:p>
    <w:p w14:paraId="01A799BA" w14:textId="77777777" w:rsidR="00EF2DC0" w:rsidRPr="00EF2DC0" w:rsidRDefault="00EF2DC0" w:rsidP="0042649A">
      <w:pPr>
        <w:autoSpaceDE w:val="0"/>
        <w:autoSpaceDN w:val="0"/>
        <w:adjustRightInd w:val="0"/>
        <w:snapToGrid w:val="0"/>
        <w:ind w:leftChars="300" w:left="774"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２　補助者が前項の職務を実施するに当たり、疑義を生じた場合又は故障若しくは事故が発生した場合、その他必要があると認めた場合には、速やかに整備管理者と連絡をとり、その指示に従うものとする。</w:t>
      </w:r>
    </w:p>
    <w:p w14:paraId="15C12ABF" w14:textId="5444FBEC" w:rsidR="00EF2DC0" w:rsidRPr="00EF2DC0" w:rsidRDefault="00EF2DC0" w:rsidP="0042649A">
      <w:pPr>
        <w:autoSpaceDE w:val="0"/>
        <w:autoSpaceDN w:val="0"/>
        <w:adjustRightInd w:val="0"/>
        <w:snapToGrid w:val="0"/>
        <w:ind w:leftChars="296" w:left="766"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３　整備管理者が不在のときに補助者が職務を実施する場合、補助者は、当該職務の実施に必要な情報について</w:t>
      </w:r>
      <w:r w:rsidR="00FB2B90">
        <w:rPr>
          <w:rFonts w:asciiTheme="minorEastAsia" w:hAnsiTheme="minorEastAsia" w:cs="ＭＳゴシック" w:hint="eastAsia"/>
          <w:kern w:val="0"/>
          <w:sz w:val="22"/>
        </w:rPr>
        <w:t>、</w:t>
      </w:r>
      <w:r w:rsidRPr="00EF2DC0">
        <w:rPr>
          <w:rFonts w:asciiTheme="minorEastAsia" w:hAnsiTheme="minorEastAsia" w:cs="ＭＳゴシック" w:hint="eastAsia"/>
          <w:kern w:val="0"/>
          <w:sz w:val="22"/>
        </w:rPr>
        <w:t>あらかじめ整備管理者から伝達を受けるものとする。</w:t>
      </w:r>
    </w:p>
    <w:p w14:paraId="2E91A161" w14:textId="77777777" w:rsidR="00EF2DC0" w:rsidRPr="00EF2DC0" w:rsidRDefault="00EF2DC0" w:rsidP="0042649A">
      <w:pPr>
        <w:autoSpaceDE w:val="0"/>
        <w:autoSpaceDN w:val="0"/>
        <w:adjustRightInd w:val="0"/>
        <w:snapToGrid w:val="0"/>
        <w:ind w:leftChars="299" w:left="772"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４　前項の場合において、補助者がその職務を終了して、整備管理者に引き継ぐときには、整備管理者にその職務の実施結果を報告するものとする。</w:t>
      </w:r>
    </w:p>
    <w:p w14:paraId="23E8C9DD"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3494E749"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4F799BFF" w14:textId="77777777" w:rsidR="00EF2DC0" w:rsidRPr="00EF2DC0" w:rsidRDefault="00EF2DC0" w:rsidP="00EF2DC0">
      <w:pPr>
        <w:autoSpaceDE w:val="0"/>
        <w:autoSpaceDN w:val="0"/>
        <w:adjustRightInd w:val="0"/>
        <w:snapToGrid w:val="0"/>
        <w:ind w:left="363" w:hangingChars="139" w:hanging="363"/>
        <w:jc w:val="center"/>
        <w:rPr>
          <w:rFonts w:asciiTheme="minorEastAsia" w:hAnsiTheme="minorEastAsia" w:cs="ＭＳゴシック"/>
          <w:kern w:val="0"/>
          <w:sz w:val="28"/>
          <w:szCs w:val="28"/>
          <w:u w:val="single"/>
        </w:rPr>
      </w:pPr>
      <w:r w:rsidRPr="00EF2DC0">
        <w:rPr>
          <w:rFonts w:asciiTheme="minorEastAsia" w:hAnsiTheme="minorEastAsia" w:cs="ＭＳゴシック" w:hint="eastAsia"/>
          <w:kern w:val="0"/>
          <w:sz w:val="28"/>
          <w:szCs w:val="28"/>
          <w:u w:val="single"/>
        </w:rPr>
        <w:t>第３章　車両の安全確保及び環境の保全</w:t>
      </w:r>
    </w:p>
    <w:p w14:paraId="076257E0"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62D1DA14"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（日常点検）</w:t>
      </w:r>
    </w:p>
    <w:p w14:paraId="27A829D4" w14:textId="51B1B5A5" w:rsidR="00EF2DC0" w:rsidRPr="00EF2DC0" w:rsidRDefault="00EF2DC0" w:rsidP="0042649A">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42649A">
        <w:rPr>
          <w:rFonts w:asciiTheme="minorEastAsia" w:hAnsiTheme="minorEastAsia" w:cs="ＭＳゴシック" w:hint="eastAsia"/>
          <w:kern w:val="0"/>
          <w:sz w:val="22"/>
        </w:rPr>
        <w:t>10</w:t>
      </w:r>
      <w:r w:rsidRPr="00EF2DC0">
        <w:rPr>
          <w:rFonts w:asciiTheme="minorEastAsia" w:hAnsiTheme="minorEastAsia" w:cs="ＭＳゴシック" w:hint="eastAsia"/>
          <w:kern w:val="0"/>
          <w:sz w:val="22"/>
        </w:rPr>
        <w:t xml:space="preserve">条　</w:t>
      </w:r>
      <w:r w:rsidR="0042649A">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整備管理者は、車両の安全確保及び環境の保全等を図るため、その運行の開始前に、自動車点検基準（昭和</w:t>
      </w:r>
      <w:r w:rsidR="009A1A6C">
        <w:rPr>
          <w:rFonts w:asciiTheme="minorEastAsia" w:hAnsiTheme="minorEastAsia" w:cs="ＭＳゴシック" w:hint="eastAsia"/>
          <w:kern w:val="0"/>
          <w:sz w:val="22"/>
        </w:rPr>
        <w:t>26</w:t>
      </w:r>
      <w:r w:rsidRPr="00EF2DC0">
        <w:rPr>
          <w:rFonts w:asciiTheme="minorEastAsia" w:hAnsiTheme="minorEastAsia" w:cs="ＭＳゴシック" w:hint="eastAsia"/>
          <w:kern w:val="0"/>
          <w:sz w:val="22"/>
        </w:rPr>
        <w:t>年運輸省令第</w:t>
      </w:r>
      <w:r w:rsidR="009A1A6C">
        <w:rPr>
          <w:rFonts w:asciiTheme="minorEastAsia" w:hAnsiTheme="minorEastAsia" w:cs="ＭＳゴシック" w:hint="eastAsia"/>
          <w:kern w:val="0"/>
          <w:sz w:val="22"/>
        </w:rPr>
        <w:t>70</w:t>
      </w:r>
      <w:r w:rsidRPr="00EF2DC0">
        <w:rPr>
          <w:rFonts w:asciiTheme="minorEastAsia" w:hAnsiTheme="minorEastAsia" w:cs="ＭＳゴシック" w:hint="eastAsia"/>
          <w:kern w:val="0"/>
          <w:sz w:val="22"/>
        </w:rPr>
        <w:t>号。以下「点検基準」という。）による日常点検を自ら実施するか、又は乗務する運転者に実施させなければならない。</w:t>
      </w:r>
    </w:p>
    <w:p w14:paraId="75E2CB3E"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189BFE57"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（日常点検の実施の徹底）</w:t>
      </w:r>
    </w:p>
    <w:p w14:paraId="337909FA" w14:textId="633E923B" w:rsidR="00EF2DC0" w:rsidRPr="00EF2DC0" w:rsidRDefault="00EF2DC0" w:rsidP="0042649A">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42649A">
        <w:rPr>
          <w:rFonts w:asciiTheme="minorEastAsia" w:hAnsiTheme="minorEastAsia" w:cs="ＭＳゴシック" w:hint="eastAsia"/>
          <w:kern w:val="0"/>
          <w:sz w:val="22"/>
        </w:rPr>
        <w:t>11</w:t>
      </w:r>
      <w:r w:rsidRPr="00EF2DC0">
        <w:rPr>
          <w:rFonts w:asciiTheme="minorEastAsia" w:hAnsiTheme="minorEastAsia" w:cs="ＭＳゴシック" w:hint="eastAsia"/>
          <w:kern w:val="0"/>
          <w:sz w:val="22"/>
        </w:rPr>
        <w:t>条</w:t>
      </w:r>
      <w:r w:rsidR="0042649A">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整備管理者は、日常点検を確実に実施させるため</w:t>
      </w:r>
      <w:r w:rsidR="00FB2B90">
        <w:rPr>
          <w:rFonts w:asciiTheme="minorEastAsia" w:hAnsiTheme="minorEastAsia" w:cs="ＭＳゴシック" w:hint="eastAsia"/>
          <w:kern w:val="0"/>
          <w:sz w:val="22"/>
        </w:rPr>
        <w:t>前条に規定する</w:t>
      </w:r>
      <w:r w:rsidRPr="00EF2DC0">
        <w:rPr>
          <w:rFonts w:asciiTheme="minorEastAsia" w:hAnsiTheme="minorEastAsia" w:cs="ＭＳゴシック" w:hint="eastAsia"/>
          <w:kern w:val="0"/>
          <w:sz w:val="22"/>
        </w:rPr>
        <w:t>点検箇所、点検の内容及び点検の方法等について運転者に周知徹底を図らなければならない。</w:t>
      </w:r>
    </w:p>
    <w:p w14:paraId="45808267"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6E17874D"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（日常点検結果の報告等）</w:t>
      </w:r>
    </w:p>
    <w:p w14:paraId="17AE85AB" w14:textId="1881704B" w:rsidR="00EF2DC0" w:rsidRPr="00EF2DC0" w:rsidRDefault="00EF2DC0" w:rsidP="0042649A">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42649A">
        <w:rPr>
          <w:rFonts w:asciiTheme="minorEastAsia" w:hAnsiTheme="minorEastAsia" w:cs="ＭＳゴシック" w:hint="eastAsia"/>
          <w:kern w:val="0"/>
          <w:sz w:val="22"/>
        </w:rPr>
        <w:t>12</w:t>
      </w:r>
      <w:r w:rsidRPr="00EF2DC0">
        <w:rPr>
          <w:rFonts w:asciiTheme="minorEastAsia" w:hAnsiTheme="minorEastAsia" w:cs="ＭＳゴシック" w:hint="eastAsia"/>
          <w:kern w:val="0"/>
          <w:sz w:val="22"/>
        </w:rPr>
        <w:t xml:space="preserve">条　</w:t>
      </w:r>
      <w:r w:rsidR="0042649A">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整備管理者は、日常点検を実施した運転者に対し</w:t>
      </w:r>
      <w:r w:rsidR="00D13133">
        <w:rPr>
          <w:rFonts w:asciiTheme="minorEastAsia" w:hAnsiTheme="minorEastAsia" w:cs="ＭＳゴシック" w:hint="eastAsia"/>
          <w:kern w:val="0"/>
          <w:sz w:val="22"/>
        </w:rPr>
        <w:t>、</w:t>
      </w:r>
      <w:r w:rsidRPr="00EF2DC0">
        <w:rPr>
          <w:rFonts w:asciiTheme="minorEastAsia" w:hAnsiTheme="minorEastAsia" w:cs="ＭＳゴシック" w:hint="eastAsia"/>
          <w:kern w:val="0"/>
          <w:sz w:val="22"/>
        </w:rPr>
        <w:t>その結果を所定の日常点検表に記入させ、整備管理者に報告させなければならない。ただし、整備管理者自らが実施した場合には、整備管理者はその結果を日常点検表に記入しなければならない。</w:t>
      </w:r>
    </w:p>
    <w:p w14:paraId="1D4AABCB"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54AD46D6"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（日常点検の結果の確認）</w:t>
      </w:r>
    </w:p>
    <w:p w14:paraId="16837382" w14:textId="4AE6CF0D" w:rsidR="00EF2DC0" w:rsidRPr="00EF2DC0" w:rsidRDefault="00EF2DC0" w:rsidP="0042649A">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42649A">
        <w:rPr>
          <w:rFonts w:asciiTheme="minorEastAsia" w:hAnsiTheme="minorEastAsia" w:cs="ＭＳゴシック" w:hint="eastAsia"/>
          <w:kern w:val="0"/>
          <w:sz w:val="22"/>
        </w:rPr>
        <w:t>13</w:t>
      </w:r>
      <w:r w:rsidRPr="00EF2DC0">
        <w:rPr>
          <w:rFonts w:asciiTheme="minorEastAsia" w:hAnsiTheme="minorEastAsia" w:cs="ＭＳゴシック" w:hint="eastAsia"/>
          <w:kern w:val="0"/>
          <w:sz w:val="22"/>
        </w:rPr>
        <w:t>条</w:t>
      </w:r>
      <w:r w:rsidR="0042649A">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整備管理者は、日常点検の結果について、日常点検表により確認し、運行の可否を決定しなければならない。万一、車両の安全運行に支障をきたす不良箇所があったときは、直ちに運行管理者と連絡をとるとともに、整備を行わせる等適切な措置を講じ、整備を完了した後でなければ運行の用に供してはならないものとする。</w:t>
      </w:r>
    </w:p>
    <w:p w14:paraId="466F0208" w14:textId="77777777" w:rsidR="00EF2DC0" w:rsidRPr="00EF2DC0" w:rsidRDefault="00EF2DC0" w:rsidP="0042649A">
      <w:pPr>
        <w:autoSpaceDE w:val="0"/>
        <w:autoSpaceDN w:val="0"/>
        <w:adjustRightInd w:val="0"/>
        <w:snapToGrid w:val="0"/>
        <w:rPr>
          <w:rFonts w:asciiTheme="minorEastAsia" w:hAnsiTheme="minorEastAsia" w:cs="ＭＳゴシック"/>
          <w:kern w:val="0"/>
          <w:sz w:val="22"/>
        </w:rPr>
      </w:pPr>
      <w:r w:rsidRPr="00EF2DC0">
        <w:rPr>
          <w:rFonts w:asciiTheme="minorEastAsia" w:hAnsiTheme="minorEastAsia" w:cs="ＭＳゴシック" w:hint="eastAsia"/>
          <w:kern w:val="0"/>
          <w:sz w:val="22"/>
        </w:rPr>
        <w:lastRenderedPageBreak/>
        <w:t>（定期点検整備）</w:t>
      </w:r>
    </w:p>
    <w:p w14:paraId="2BADC9AB" w14:textId="38BEAF84" w:rsidR="00EF2DC0" w:rsidRPr="00EF2DC0" w:rsidRDefault="00EF2DC0" w:rsidP="0042649A">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42649A">
        <w:rPr>
          <w:rFonts w:asciiTheme="minorEastAsia" w:hAnsiTheme="minorEastAsia" w:cs="ＭＳゴシック" w:hint="eastAsia"/>
          <w:kern w:val="0"/>
          <w:sz w:val="22"/>
        </w:rPr>
        <w:t>14</w:t>
      </w:r>
      <w:r w:rsidRPr="00EF2DC0">
        <w:rPr>
          <w:rFonts w:asciiTheme="minorEastAsia" w:hAnsiTheme="minorEastAsia" w:cs="ＭＳゴシック" w:hint="eastAsia"/>
          <w:kern w:val="0"/>
          <w:sz w:val="22"/>
        </w:rPr>
        <w:t xml:space="preserve">条　</w:t>
      </w:r>
      <w:r w:rsidR="0042649A">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整備管理者は、車両の安全確保及び環境の保全等を図るため、定期点検整備の実施計画を定め、自動車特定整備事業者に依頼する等により、これを確実に実施しなければならない。</w:t>
      </w:r>
    </w:p>
    <w:p w14:paraId="451E7A04" w14:textId="4109B69B" w:rsidR="00EF2DC0" w:rsidRPr="00EF2DC0" w:rsidRDefault="00EF2DC0" w:rsidP="0042649A">
      <w:pPr>
        <w:autoSpaceDE w:val="0"/>
        <w:autoSpaceDN w:val="0"/>
        <w:adjustRightInd w:val="0"/>
        <w:snapToGrid w:val="0"/>
        <w:ind w:leftChars="299" w:left="772"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２　この場合の定期点検整備とは道路運送車両法第</w:t>
      </w:r>
      <w:r w:rsidR="009A1A6C">
        <w:rPr>
          <w:rFonts w:asciiTheme="minorEastAsia" w:hAnsiTheme="minorEastAsia" w:cs="ＭＳゴシック" w:hint="eastAsia"/>
          <w:kern w:val="0"/>
          <w:sz w:val="22"/>
        </w:rPr>
        <w:t>48</w:t>
      </w:r>
      <w:r w:rsidRPr="00EF2DC0">
        <w:rPr>
          <w:rFonts w:asciiTheme="minorEastAsia" w:hAnsiTheme="minorEastAsia" w:cs="ＭＳゴシック" w:hint="eastAsia"/>
          <w:kern w:val="0"/>
          <w:sz w:val="22"/>
        </w:rPr>
        <w:t>条（定期点検整備）に定めるものをいうが、定期点検整備とは別に次の自動車の構造・装置や使用状況等により、適宜、点検整備を実施するものとする。</w:t>
      </w:r>
    </w:p>
    <w:p w14:paraId="3D3BBD93" w14:textId="77777777" w:rsidR="00EF2DC0" w:rsidRPr="00EF2DC0" w:rsidRDefault="00EF2DC0" w:rsidP="00F63176">
      <w:pPr>
        <w:autoSpaceDE w:val="0"/>
        <w:autoSpaceDN w:val="0"/>
        <w:adjustRightInd w:val="0"/>
        <w:snapToGrid w:val="0"/>
        <w:ind w:leftChars="300" w:left="651" w:hangingChars="39" w:hanging="78"/>
        <w:rPr>
          <w:rFonts w:asciiTheme="minorEastAsia" w:hAnsiTheme="minorEastAsia" w:cs="ＭＳゴシック"/>
          <w:kern w:val="0"/>
          <w:sz w:val="22"/>
        </w:rPr>
      </w:pPr>
      <w:r w:rsidRPr="00EF2DC0">
        <w:rPr>
          <w:rFonts w:asciiTheme="minorEastAsia" w:hAnsiTheme="minorEastAsia" w:cs="ＭＳゴシック" w:hint="eastAsia"/>
          <w:kern w:val="0"/>
          <w:sz w:val="22"/>
        </w:rPr>
        <w:t>（１）特種車や架装部分の点検整備</w:t>
      </w:r>
    </w:p>
    <w:p w14:paraId="37E48D3D" w14:textId="77777777" w:rsidR="00EF2DC0" w:rsidRPr="00EF2DC0" w:rsidRDefault="00EF2DC0" w:rsidP="009D347E">
      <w:pPr>
        <w:autoSpaceDE w:val="0"/>
        <w:autoSpaceDN w:val="0"/>
        <w:adjustRightInd w:val="0"/>
        <w:snapToGrid w:val="0"/>
        <w:ind w:leftChars="300" w:left="852"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（２）シビアコンディション（雪道、塩害、悪路走行、走行距離、登降坂路等）の対応</w:t>
      </w:r>
    </w:p>
    <w:p w14:paraId="560B3905" w14:textId="77777777" w:rsidR="00EF2DC0" w:rsidRPr="00EF2DC0" w:rsidRDefault="00EF2DC0" w:rsidP="00EF2DC0">
      <w:pPr>
        <w:autoSpaceDE w:val="0"/>
        <w:autoSpaceDN w:val="0"/>
        <w:adjustRightInd w:val="0"/>
        <w:snapToGrid w:val="0"/>
        <w:ind w:leftChars="100" w:left="470" w:hangingChars="139" w:hanging="279"/>
        <w:rPr>
          <w:rFonts w:asciiTheme="minorEastAsia" w:hAnsiTheme="minorEastAsia" w:cs="ＭＳゴシック"/>
          <w:kern w:val="0"/>
          <w:sz w:val="22"/>
        </w:rPr>
      </w:pPr>
    </w:p>
    <w:p w14:paraId="0797692F"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（冬用タイヤの点検整備）</w:t>
      </w:r>
    </w:p>
    <w:p w14:paraId="56AAE6EC" w14:textId="25DF3960" w:rsidR="00EF2DC0" w:rsidRPr="00EF2DC0" w:rsidRDefault="00EF2DC0" w:rsidP="0042649A">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42649A">
        <w:rPr>
          <w:rFonts w:asciiTheme="minorEastAsia" w:hAnsiTheme="minorEastAsia" w:cs="ＭＳゴシック" w:hint="eastAsia"/>
          <w:kern w:val="0"/>
          <w:sz w:val="22"/>
        </w:rPr>
        <w:t>15</w:t>
      </w:r>
      <w:r w:rsidRPr="00EF2DC0">
        <w:rPr>
          <w:rFonts w:asciiTheme="minorEastAsia" w:hAnsiTheme="minorEastAsia" w:cs="ＭＳゴシック" w:hint="eastAsia"/>
          <w:kern w:val="0"/>
          <w:sz w:val="22"/>
        </w:rPr>
        <w:t xml:space="preserve">条　</w:t>
      </w:r>
      <w:r w:rsidR="0042649A">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整備管理者は、雪道を走行する可能性のある場合において、日常点検の際に冬用タイヤの溝の深さがタイヤ製作者の推奨する使用限度を超えていないことの点検整備を実施するものとする。</w:t>
      </w:r>
    </w:p>
    <w:p w14:paraId="7569C412"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7593ECA8"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（臨時整備）</w:t>
      </w:r>
    </w:p>
    <w:p w14:paraId="46EAEEA1" w14:textId="2F804711" w:rsidR="00EF2DC0" w:rsidRPr="00EF2DC0" w:rsidRDefault="00EF2DC0" w:rsidP="00F63176">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F63176">
        <w:rPr>
          <w:rFonts w:asciiTheme="minorEastAsia" w:hAnsiTheme="minorEastAsia" w:cs="ＭＳゴシック" w:hint="eastAsia"/>
          <w:kern w:val="0"/>
          <w:sz w:val="22"/>
        </w:rPr>
        <w:t>16</w:t>
      </w:r>
      <w:r w:rsidRPr="00EF2DC0">
        <w:rPr>
          <w:rFonts w:asciiTheme="minorEastAsia" w:hAnsiTheme="minorEastAsia" w:cs="ＭＳゴシック" w:hint="eastAsia"/>
          <w:kern w:val="0"/>
          <w:sz w:val="22"/>
        </w:rPr>
        <w:t xml:space="preserve">条　</w:t>
      </w:r>
      <w:r w:rsidR="00F63176">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点検整備の確実な実施等により臨時整備をなくすよう努めることとする。やむなく発生した故障に対しては、発生年月日、故障（作業）内容、車両の使用年数、走行距離、使用部品等について記録のうえ、原因を把握し再発防止に努めるものとする。</w:t>
      </w:r>
    </w:p>
    <w:p w14:paraId="3DD16B3C"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260BA0FC"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（特定整備）</w:t>
      </w:r>
    </w:p>
    <w:p w14:paraId="272BA244" w14:textId="6178FF0F" w:rsidR="00EF2DC0" w:rsidRPr="00EF2DC0" w:rsidRDefault="00EF2DC0" w:rsidP="00F63176">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F63176">
        <w:rPr>
          <w:rFonts w:asciiTheme="minorEastAsia" w:hAnsiTheme="minorEastAsia" w:cs="ＭＳゴシック" w:hint="eastAsia"/>
          <w:kern w:val="0"/>
          <w:sz w:val="22"/>
        </w:rPr>
        <w:t>17</w:t>
      </w:r>
      <w:r w:rsidRPr="00EF2DC0">
        <w:rPr>
          <w:rFonts w:asciiTheme="minorEastAsia" w:hAnsiTheme="minorEastAsia" w:cs="ＭＳゴシック" w:hint="eastAsia"/>
          <w:kern w:val="0"/>
          <w:sz w:val="22"/>
        </w:rPr>
        <w:t>条</w:t>
      </w:r>
      <w:r w:rsidR="00F63176">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整備管理者は、定期点検整備、臨時整備等において実施する作業が、施行規則第３条で定める整備に該当する場合には、必ず地方運輸局長等の認証を受けた自動車特定整備事業者に作業を依頼するものとする。</w:t>
      </w:r>
    </w:p>
    <w:p w14:paraId="4FFCBF74"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2E499A30" w14:textId="278A1D1B"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（大型車の車輪脱落事故防止措置）※車両総重量８トン以上又は乗車定員</w:t>
      </w:r>
      <w:r w:rsidR="009A1A6C">
        <w:rPr>
          <w:rFonts w:asciiTheme="minorEastAsia" w:hAnsiTheme="minorEastAsia" w:cs="ＭＳゴシック" w:hint="eastAsia"/>
          <w:kern w:val="0"/>
          <w:sz w:val="22"/>
        </w:rPr>
        <w:t>30</w:t>
      </w:r>
      <w:r w:rsidRPr="00EF2DC0">
        <w:rPr>
          <w:rFonts w:asciiTheme="minorEastAsia" w:hAnsiTheme="minorEastAsia" w:cs="ＭＳゴシック" w:hint="eastAsia"/>
          <w:kern w:val="0"/>
          <w:sz w:val="22"/>
        </w:rPr>
        <w:t>人以上に該当する自動車を使用する場合に限る</w:t>
      </w:r>
    </w:p>
    <w:p w14:paraId="58ACDD22" w14:textId="06B9BBF4" w:rsidR="00EF2DC0" w:rsidRPr="00EF2DC0" w:rsidRDefault="00EF2DC0" w:rsidP="00F63176">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F63176">
        <w:rPr>
          <w:rFonts w:asciiTheme="minorEastAsia" w:hAnsiTheme="minorEastAsia" w:cs="ＭＳゴシック" w:hint="eastAsia"/>
          <w:kern w:val="0"/>
          <w:sz w:val="22"/>
        </w:rPr>
        <w:t>18</w:t>
      </w:r>
      <w:r w:rsidRPr="00EF2DC0">
        <w:rPr>
          <w:rFonts w:asciiTheme="minorEastAsia" w:hAnsiTheme="minorEastAsia" w:cs="ＭＳゴシック" w:hint="eastAsia"/>
          <w:kern w:val="0"/>
          <w:sz w:val="22"/>
        </w:rPr>
        <w:t>条</w:t>
      </w:r>
      <w:r w:rsidR="00F63176">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整備管理者は、自社で大型車のタイヤ交換作業を実施する場合には、日程及び時間に余裕を持った計画的な作業を実施するものとする。</w:t>
      </w:r>
    </w:p>
    <w:p w14:paraId="7AAC35F1" w14:textId="08B34962" w:rsidR="00EF2DC0" w:rsidRDefault="00EF2DC0" w:rsidP="00F63176">
      <w:pPr>
        <w:autoSpaceDE w:val="0"/>
        <w:autoSpaceDN w:val="0"/>
        <w:adjustRightInd w:val="0"/>
        <w:snapToGrid w:val="0"/>
        <w:ind w:leftChars="300" w:left="774"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２　整備管理者は運転者及び整備要員に対して、ホイール・ボルト、ホイール･ナット、ディスク・ホイールの点検・清掃方法等について、周知徹底を図るものとする。</w:t>
      </w:r>
    </w:p>
    <w:p w14:paraId="6112F1E4" w14:textId="7D379619" w:rsidR="00943FE1" w:rsidRPr="00EF2DC0" w:rsidRDefault="00943FE1" w:rsidP="00F63176">
      <w:pPr>
        <w:autoSpaceDE w:val="0"/>
        <w:autoSpaceDN w:val="0"/>
        <w:adjustRightInd w:val="0"/>
        <w:snapToGrid w:val="0"/>
        <w:ind w:leftChars="300" w:left="774" w:hangingChars="100" w:hanging="201"/>
        <w:rPr>
          <w:rFonts w:asciiTheme="minorEastAsia" w:hAnsiTheme="minorEastAsia" w:cs="ＭＳゴシック"/>
          <w:kern w:val="0"/>
          <w:sz w:val="22"/>
        </w:rPr>
      </w:pPr>
      <w:r>
        <w:rPr>
          <w:rFonts w:asciiTheme="minorEastAsia" w:hAnsiTheme="minorEastAsia" w:cs="ＭＳゴシック" w:hint="eastAsia"/>
          <w:kern w:val="0"/>
          <w:sz w:val="22"/>
        </w:rPr>
        <w:t>３　整備管理者は、タイヤ交換作業を実施した大型車について、50㎞～100㎞走行後のホイール・ナットの増し締めを運転者及び整備要員に実施させ、増し締めが確実に行われていることを確認するものとする。</w:t>
      </w:r>
    </w:p>
    <w:p w14:paraId="596674DF" w14:textId="267D57D3" w:rsidR="00F63176" w:rsidRDefault="00F63176">
      <w:pPr>
        <w:widowControl/>
        <w:jc w:val="left"/>
        <w:rPr>
          <w:rFonts w:asciiTheme="minorEastAsia" w:hAnsiTheme="minorEastAsia" w:cs="ＭＳゴシック"/>
          <w:kern w:val="0"/>
          <w:sz w:val="22"/>
        </w:rPr>
      </w:pPr>
      <w:r>
        <w:rPr>
          <w:rFonts w:asciiTheme="minorEastAsia" w:hAnsiTheme="minorEastAsia" w:cs="ＭＳゴシック"/>
          <w:kern w:val="0"/>
          <w:sz w:val="22"/>
        </w:rPr>
        <w:br w:type="page"/>
      </w:r>
    </w:p>
    <w:p w14:paraId="4A9E71FE" w14:textId="77777777" w:rsidR="00EF2DC0" w:rsidRPr="00EF2DC0" w:rsidRDefault="00EF2DC0" w:rsidP="00F63176">
      <w:pPr>
        <w:autoSpaceDE w:val="0"/>
        <w:autoSpaceDN w:val="0"/>
        <w:adjustRightInd w:val="0"/>
        <w:snapToGrid w:val="0"/>
        <w:rPr>
          <w:rFonts w:asciiTheme="minorEastAsia" w:hAnsiTheme="minorEastAsia" w:cs="ＭＳゴシック"/>
          <w:kern w:val="0"/>
          <w:sz w:val="22"/>
        </w:rPr>
      </w:pPr>
      <w:r w:rsidRPr="00EF2DC0">
        <w:rPr>
          <w:rFonts w:asciiTheme="minorEastAsia" w:hAnsiTheme="minorEastAsia" w:cs="ＭＳゴシック" w:hint="eastAsia"/>
          <w:kern w:val="0"/>
          <w:sz w:val="22"/>
        </w:rPr>
        <w:lastRenderedPageBreak/>
        <w:t>（点検整備の記録及び保存管理）</w:t>
      </w:r>
    </w:p>
    <w:p w14:paraId="3B87F517" w14:textId="7A0425CF" w:rsidR="00EF2DC0" w:rsidRPr="00EF2DC0" w:rsidRDefault="00EF2DC0" w:rsidP="00F63176">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F63176">
        <w:rPr>
          <w:rFonts w:asciiTheme="minorEastAsia" w:hAnsiTheme="minorEastAsia" w:cs="ＭＳゴシック" w:hint="eastAsia"/>
          <w:kern w:val="0"/>
          <w:sz w:val="22"/>
        </w:rPr>
        <w:t>19</w:t>
      </w:r>
      <w:r w:rsidRPr="00EF2DC0">
        <w:rPr>
          <w:rFonts w:asciiTheme="minorEastAsia" w:hAnsiTheme="minorEastAsia" w:cs="ＭＳゴシック" w:hint="eastAsia"/>
          <w:kern w:val="0"/>
          <w:sz w:val="22"/>
        </w:rPr>
        <w:t>条</w:t>
      </w:r>
      <w:r w:rsidR="00F63176">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点検整備の実施結果は、点検整備記録簿及び日常点検表等に所定の事項を記入し保存・管理するものとする。</w:t>
      </w:r>
    </w:p>
    <w:p w14:paraId="69D248B2" w14:textId="77777777" w:rsidR="00EF2DC0" w:rsidRPr="00EF2DC0" w:rsidRDefault="00EF2DC0" w:rsidP="00F63176">
      <w:pPr>
        <w:autoSpaceDE w:val="0"/>
        <w:autoSpaceDN w:val="0"/>
        <w:adjustRightInd w:val="0"/>
        <w:snapToGrid w:val="0"/>
        <w:ind w:leftChars="300" w:left="774"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２　点検整備記録簿については当該車両に据え置くものとし、営業所においては、その写し等を保存することとする。</w:t>
      </w:r>
    </w:p>
    <w:p w14:paraId="433BD098" w14:textId="77777777" w:rsidR="00EF2DC0" w:rsidRPr="00EF2DC0" w:rsidRDefault="00EF2DC0" w:rsidP="00F63176">
      <w:pPr>
        <w:autoSpaceDE w:val="0"/>
        <w:autoSpaceDN w:val="0"/>
        <w:adjustRightInd w:val="0"/>
        <w:snapToGrid w:val="0"/>
        <w:ind w:leftChars="300" w:left="774"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３　点検整備に係る記録の保存は、以下のとおりとする。</w:t>
      </w:r>
    </w:p>
    <w:p w14:paraId="68BE41B1" w14:textId="4504B73E" w:rsidR="00EF2DC0" w:rsidRPr="00EF2DC0" w:rsidRDefault="00EF2DC0" w:rsidP="00F63176">
      <w:pPr>
        <w:numPr>
          <w:ilvl w:val="0"/>
          <w:numId w:val="1"/>
        </w:numPr>
        <w:autoSpaceDE w:val="0"/>
        <w:autoSpaceDN w:val="0"/>
        <w:adjustRightInd w:val="0"/>
        <w:snapToGrid w:val="0"/>
        <w:ind w:left="1134" w:hanging="357"/>
        <w:rPr>
          <w:rFonts w:asciiTheme="minorEastAsia" w:hAnsiTheme="minorEastAsia" w:cs="ＭＳゴシック"/>
          <w:kern w:val="0"/>
          <w:sz w:val="22"/>
        </w:rPr>
      </w:pPr>
      <w:r w:rsidRPr="00EF2DC0">
        <w:rPr>
          <w:rFonts w:asciiTheme="minorEastAsia" w:hAnsiTheme="minorEastAsia" w:cs="ＭＳゴシック" w:hint="eastAsia"/>
          <w:kern w:val="0"/>
          <w:sz w:val="22"/>
        </w:rPr>
        <w:t xml:space="preserve">　日常点検記録　１年以上</w:t>
      </w:r>
    </w:p>
    <w:p w14:paraId="65EB0169" w14:textId="77777777" w:rsidR="00EF2DC0" w:rsidRPr="00EF2DC0" w:rsidRDefault="00EF2DC0" w:rsidP="00F63176">
      <w:pPr>
        <w:numPr>
          <w:ilvl w:val="0"/>
          <w:numId w:val="1"/>
        </w:numPr>
        <w:autoSpaceDE w:val="0"/>
        <w:autoSpaceDN w:val="0"/>
        <w:adjustRightInd w:val="0"/>
        <w:snapToGrid w:val="0"/>
        <w:ind w:left="1134"/>
        <w:rPr>
          <w:rFonts w:asciiTheme="minorEastAsia" w:hAnsiTheme="minorEastAsia" w:cs="ＭＳゴシック"/>
          <w:kern w:val="0"/>
          <w:sz w:val="22"/>
        </w:rPr>
      </w:pPr>
      <w:r w:rsidRPr="00EF2DC0">
        <w:rPr>
          <w:rFonts w:asciiTheme="minorEastAsia" w:hAnsiTheme="minorEastAsia" w:cs="ＭＳゴシック" w:hint="eastAsia"/>
          <w:kern w:val="0"/>
          <w:sz w:val="22"/>
        </w:rPr>
        <w:t xml:space="preserve">　点検整備記録簿及びその写し　点検基準第４条第２項に定める期間以上</w:t>
      </w:r>
    </w:p>
    <w:p w14:paraId="03A1F862" w14:textId="77777777" w:rsidR="00EF2DC0" w:rsidRPr="00EF2DC0" w:rsidRDefault="00EF2DC0" w:rsidP="00F63176">
      <w:pPr>
        <w:numPr>
          <w:ilvl w:val="0"/>
          <w:numId w:val="1"/>
        </w:numPr>
        <w:autoSpaceDE w:val="0"/>
        <w:autoSpaceDN w:val="0"/>
        <w:adjustRightInd w:val="0"/>
        <w:snapToGrid w:val="0"/>
        <w:ind w:left="1134"/>
        <w:rPr>
          <w:rFonts w:asciiTheme="minorEastAsia" w:hAnsiTheme="minorEastAsia" w:cs="ＭＳゴシック"/>
          <w:kern w:val="0"/>
          <w:sz w:val="22"/>
        </w:rPr>
      </w:pPr>
      <w:r w:rsidRPr="00EF2DC0">
        <w:rPr>
          <w:rFonts w:asciiTheme="minorEastAsia" w:hAnsiTheme="minorEastAsia" w:cs="ＭＳゴシック" w:hint="eastAsia"/>
          <w:kern w:val="0"/>
          <w:sz w:val="22"/>
        </w:rPr>
        <w:t xml:space="preserve">　臨時整備の記録　点検基準第４条第２項に定める期間以上</w:t>
      </w:r>
    </w:p>
    <w:p w14:paraId="77C275E7" w14:textId="58862562" w:rsidR="004F15CE" w:rsidRDefault="004F15CE">
      <w:pPr>
        <w:widowControl/>
        <w:jc w:val="left"/>
        <w:rPr>
          <w:rFonts w:asciiTheme="minorEastAsia" w:hAnsiTheme="minorEastAsia" w:cs="ＭＳゴシック"/>
          <w:kern w:val="0"/>
          <w:sz w:val="22"/>
        </w:rPr>
      </w:pPr>
    </w:p>
    <w:p w14:paraId="7A3228DC" w14:textId="77777777" w:rsidR="00EF2DC0" w:rsidRPr="00EF2DC0" w:rsidRDefault="00EF2DC0" w:rsidP="004F15CE">
      <w:pPr>
        <w:autoSpaceDE w:val="0"/>
        <w:autoSpaceDN w:val="0"/>
        <w:adjustRightInd w:val="0"/>
        <w:snapToGrid w:val="0"/>
        <w:rPr>
          <w:rFonts w:asciiTheme="minorEastAsia" w:hAnsiTheme="minorEastAsia" w:cs="ＭＳゴシック"/>
          <w:kern w:val="0"/>
          <w:sz w:val="22"/>
        </w:rPr>
      </w:pPr>
      <w:r w:rsidRPr="00EF2DC0">
        <w:rPr>
          <w:rFonts w:asciiTheme="minorEastAsia" w:hAnsiTheme="minorEastAsia" w:cs="ＭＳゴシック" w:hint="eastAsia"/>
          <w:kern w:val="0"/>
          <w:sz w:val="22"/>
        </w:rPr>
        <w:t>（車両故障事故）</w:t>
      </w:r>
    </w:p>
    <w:p w14:paraId="71566932" w14:textId="0009994B" w:rsidR="00EF2DC0" w:rsidRPr="00EF2DC0" w:rsidRDefault="00EF2DC0" w:rsidP="00F63176">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F63176">
        <w:rPr>
          <w:rFonts w:asciiTheme="minorEastAsia" w:hAnsiTheme="minorEastAsia" w:cs="ＭＳゴシック" w:hint="eastAsia"/>
          <w:kern w:val="0"/>
          <w:sz w:val="22"/>
        </w:rPr>
        <w:t>20</w:t>
      </w:r>
      <w:r w:rsidRPr="00EF2DC0">
        <w:rPr>
          <w:rFonts w:asciiTheme="minorEastAsia" w:hAnsiTheme="minorEastAsia" w:cs="ＭＳゴシック" w:hint="eastAsia"/>
          <w:kern w:val="0"/>
          <w:sz w:val="22"/>
        </w:rPr>
        <w:t>条</w:t>
      </w:r>
      <w:r w:rsidR="00F63176">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整備管理者は、車両故障に関係する事故が発生した場合には、運行管理者と連絡をとり、適切な措置を講じ、原因の究明に当たるものとする。</w:t>
      </w:r>
    </w:p>
    <w:p w14:paraId="1B0E84F3" w14:textId="441BD41F" w:rsidR="00EF2DC0" w:rsidRPr="00EF2DC0" w:rsidRDefault="00EF2DC0" w:rsidP="00F63176">
      <w:pPr>
        <w:autoSpaceDE w:val="0"/>
        <w:autoSpaceDN w:val="0"/>
        <w:adjustRightInd w:val="0"/>
        <w:snapToGrid w:val="0"/>
        <w:ind w:leftChars="300" w:left="774"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２　整備管理者は、自動車事故報告規則（昭和</w:t>
      </w:r>
      <w:r w:rsidR="009A1A6C">
        <w:rPr>
          <w:rFonts w:asciiTheme="minorEastAsia" w:hAnsiTheme="minorEastAsia" w:cs="ＭＳゴシック" w:hint="eastAsia"/>
          <w:kern w:val="0"/>
          <w:sz w:val="22"/>
        </w:rPr>
        <w:t>26</w:t>
      </w:r>
      <w:r w:rsidRPr="00EF2DC0">
        <w:rPr>
          <w:rFonts w:asciiTheme="minorEastAsia" w:hAnsiTheme="minorEastAsia" w:cs="ＭＳゴシック" w:hint="eastAsia"/>
          <w:kern w:val="0"/>
          <w:sz w:val="22"/>
        </w:rPr>
        <w:t>年運輸省令第</w:t>
      </w:r>
      <w:r w:rsidR="009A1A6C">
        <w:rPr>
          <w:rFonts w:asciiTheme="minorEastAsia" w:hAnsiTheme="minorEastAsia" w:cs="ＭＳゴシック" w:hint="eastAsia"/>
          <w:kern w:val="0"/>
          <w:sz w:val="22"/>
        </w:rPr>
        <w:t>104</w:t>
      </w:r>
      <w:r w:rsidRPr="00EF2DC0">
        <w:rPr>
          <w:rFonts w:asciiTheme="minorEastAsia" w:hAnsiTheme="minorEastAsia" w:cs="ＭＳゴシック" w:hint="eastAsia"/>
          <w:kern w:val="0"/>
          <w:sz w:val="22"/>
        </w:rPr>
        <w:t>号）第２条各号に該当する事故であって、車両故障に関係する事故が発生した場合には、代表者へ報告するものとし、代表者は、事故の発生から</w:t>
      </w:r>
      <w:r w:rsidR="009A1A6C">
        <w:rPr>
          <w:rFonts w:asciiTheme="minorEastAsia" w:hAnsiTheme="minorEastAsia" w:cs="ＭＳゴシック" w:hint="eastAsia"/>
          <w:kern w:val="0"/>
          <w:sz w:val="22"/>
        </w:rPr>
        <w:t>30</w:t>
      </w:r>
      <w:r w:rsidRPr="00EF2DC0">
        <w:rPr>
          <w:rFonts w:asciiTheme="minorEastAsia" w:hAnsiTheme="minorEastAsia" w:cs="ＭＳゴシック" w:hint="eastAsia"/>
          <w:kern w:val="0"/>
          <w:sz w:val="22"/>
        </w:rPr>
        <w:t>日以内に、所定の事故報告書により、自動車の使用の本拠の位置を管轄する運輸支局等を経由して国土交通省に報告しなければならない。</w:t>
      </w:r>
    </w:p>
    <w:p w14:paraId="170F1368" w14:textId="25B01016" w:rsidR="00EF2DC0" w:rsidRPr="00EF2DC0" w:rsidRDefault="00EF2DC0" w:rsidP="00F63176">
      <w:pPr>
        <w:autoSpaceDE w:val="0"/>
        <w:autoSpaceDN w:val="0"/>
        <w:adjustRightInd w:val="0"/>
        <w:snapToGrid w:val="0"/>
        <w:ind w:leftChars="300" w:left="774"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３　整備管理者は、自動車事故報告規則（昭和</w:t>
      </w:r>
      <w:r w:rsidR="009A1A6C">
        <w:rPr>
          <w:rFonts w:asciiTheme="minorEastAsia" w:hAnsiTheme="minorEastAsia" w:cs="ＭＳゴシック" w:hint="eastAsia"/>
          <w:kern w:val="0"/>
          <w:sz w:val="22"/>
        </w:rPr>
        <w:t>26</w:t>
      </w:r>
      <w:r w:rsidRPr="00EF2DC0">
        <w:rPr>
          <w:rFonts w:asciiTheme="minorEastAsia" w:hAnsiTheme="minorEastAsia" w:cs="ＭＳゴシック" w:hint="eastAsia"/>
          <w:kern w:val="0"/>
          <w:sz w:val="22"/>
        </w:rPr>
        <w:t>年運輸省令第</w:t>
      </w:r>
      <w:r w:rsidR="009A1A6C">
        <w:rPr>
          <w:rFonts w:asciiTheme="minorEastAsia" w:hAnsiTheme="minorEastAsia" w:cs="ＭＳゴシック" w:hint="eastAsia"/>
          <w:kern w:val="0"/>
          <w:sz w:val="22"/>
        </w:rPr>
        <w:t>104</w:t>
      </w:r>
      <w:r w:rsidRPr="00EF2DC0">
        <w:rPr>
          <w:rFonts w:asciiTheme="minorEastAsia" w:hAnsiTheme="minorEastAsia" w:cs="ＭＳゴシック" w:hint="eastAsia"/>
          <w:kern w:val="0"/>
          <w:sz w:val="22"/>
        </w:rPr>
        <w:t>号）第４条に該当する事故であって、車両故障に関係する事故が発生した場合には、代表者へ報告するものとし、代表者は、事故の発生から</w:t>
      </w:r>
      <w:r w:rsidR="009A1A6C">
        <w:rPr>
          <w:rFonts w:asciiTheme="minorEastAsia" w:hAnsiTheme="minorEastAsia" w:cs="ＭＳゴシック" w:hint="eastAsia"/>
          <w:kern w:val="0"/>
          <w:sz w:val="22"/>
        </w:rPr>
        <w:t>24</w:t>
      </w:r>
      <w:r w:rsidRPr="00EF2DC0">
        <w:rPr>
          <w:rFonts w:asciiTheme="minorEastAsia" w:hAnsiTheme="minorEastAsia" w:cs="ＭＳゴシック" w:hint="eastAsia"/>
          <w:kern w:val="0"/>
          <w:sz w:val="22"/>
        </w:rPr>
        <w:t>時間以内においてできる限り速やかに、自動車の使用の本拠の位置を管轄する運輸支局等に速報しなければならない。</w:t>
      </w:r>
    </w:p>
    <w:p w14:paraId="386827F1"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0ED11402"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（車両成績の把握等）</w:t>
      </w:r>
    </w:p>
    <w:p w14:paraId="05F940D6" w14:textId="740E614F" w:rsidR="00EF2DC0" w:rsidRPr="00EF2DC0" w:rsidRDefault="00EF2DC0" w:rsidP="00F63176">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F63176">
        <w:rPr>
          <w:rFonts w:asciiTheme="minorEastAsia" w:hAnsiTheme="minorEastAsia" w:cs="ＭＳゴシック" w:hint="eastAsia"/>
          <w:kern w:val="0"/>
          <w:sz w:val="22"/>
        </w:rPr>
        <w:t>21</w:t>
      </w:r>
      <w:r w:rsidRPr="00EF2DC0">
        <w:rPr>
          <w:rFonts w:asciiTheme="minorEastAsia" w:hAnsiTheme="minorEastAsia" w:cs="ＭＳゴシック" w:hint="eastAsia"/>
          <w:kern w:val="0"/>
          <w:sz w:val="22"/>
        </w:rPr>
        <w:t xml:space="preserve">条　</w:t>
      </w:r>
      <w:r w:rsidR="00F63176">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各車両の使用年数、走行距離、燃料消費率、油脂消費率、部品費、稼働率等を把握し、これらを活用して車両の性能の維持向上等に努めるものとする。また、保有車両について、不正改造等により保安基準違反となっていないかどうか等車両状態の把握に努め、保安基準違反となっている場合には、速やかに適切な点検整備を実施することとする。</w:t>
      </w:r>
    </w:p>
    <w:p w14:paraId="4638F662"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1250E0A0"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（適正車種の選定、車両代替時期の把握等）</w:t>
      </w:r>
    </w:p>
    <w:p w14:paraId="43C6177E" w14:textId="62135ECA" w:rsidR="00EF2DC0" w:rsidRPr="00EF2DC0" w:rsidRDefault="00EF2DC0" w:rsidP="00F63176">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F63176">
        <w:rPr>
          <w:rFonts w:asciiTheme="minorEastAsia" w:hAnsiTheme="minorEastAsia" w:cs="ＭＳゴシック" w:hint="eastAsia"/>
          <w:kern w:val="0"/>
          <w:sz w:val="22"/>
        </w:rPr>
        <w:t>22</w:t>
      </w:r>
      <w:r w:rsidRPr="00EF2DC0">
        <w:rPr>
          <w:rFonts w:asciiTheme="minorEastAsia" w:hAnsiTheme="minorEastAsia" w:cs="ＭＳゴシック" w:hint="eastAsia"/>
          <w:kern w:val="0"/>
          <w:sz w:val="22"/>
        </w:rPr>
        <w:t xml:space="preserve">条　</w:t>
      </w:r>
      <w:r w:rsidR="00F63176">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整備管理者は、各車両の使用成績等の把握により、それぞれ使用条件に適合した車種型式について検討し、その選択及び合理的な車両の代替時期について代表者に助言するものとする。</w:t>
      </w:r>
    </w:p>
    <w:p w14:paraId="21800D8C" w14:textId="254F4610" w:rsidR="00F63176" w:rsidRDefault="00F63176">
      <w:pPr>
        <w:widowControl/>
        <w:jc w:val="left"/>
        <w:rPr>
          <w:rFonts w:asciiTheme="minorEastAsia" w:hAnsiTheme="minorEastAsia" w:cs="ＭＳゴシック"/>
          <w:kern w:val="0"/>
          <w:sz w:val="22"/>
        </w:rPr>
      </w:pPr>
      <w:r>
        <w:rPr>
          <w:rFonts w:asciiTheme="minorEastAsia" w:hAnsiTheme="minorEastAsia" w:cs="ＭＳゴシック"/>
          <w:kern w:val="0"/>
          <w:sz w:val="22"/>
        </w:rPr>
        <w:br w:type="page"/>
      </w:r>
    </w:p>
    <w:p w14:paraId="4894865B" w14:textId="77777777" w:rsidR="00EF2DC0" w:rsidRPr="00EF2DC0" w:rsidRDefault="00EF2DC0" w:rsidP="00F63176">
      <w:pPr>
        <w:autoSpaceDE w:val="0"/>
        <w:autoSpaceDN w:val="0"/>
        <w:adjustRightInd w:val="0"/>
        <w:snapToGrid w:val="0"/>
        <w:rPr>
          <w:rFonts w:asciiTheme="minorEastAsia" w:hAnsiTheme="minorEastAsia" w:cs="ＭＳゴシック"/>
          <w:kern w:val="0"/>
          <w:sz w:val="22"/>
        </w:rPr>
      </w:pPr>
      <w:r w:rsidRPr="00EF2DC0">
        <w:rPr>
          <w:rFonts w:asciiTheme="minorEastAsia" w:hAnsiTheme="minorEastAsia" w:cs="ＭＳゴシック" w:hint="eastAsia"/>
          <w:kern w:val="0"/>
          <w:sz w:val="22"/>
        </w:rPr>
        <w:lastRenderedPageBreak/>
        <w:t>（燃料油脂、その他資材の管理）</w:t>
      </w:r>
    </w:p>
    <w:p w14:paraId="04F32A61" w14:textId="0F31CC35"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F63176">
        <w:rPr>
          <w:rFonts w:asciiTheme="minorEastAsia" w:hAnsiTheme="minorEastAsia" w:cs="ＭＳゴシック" w:hint="eastAsia"/>
          <w:kern w:val="0"/>
          <w:sz w:val="22"/>
        </w:rPr>
        <w:t>23</w:t>
      </w:r>
      <w:r w:rsidRPr="00EF2DC0">
        <w:rPr>
          <w:rFonts w:asciiTheme="minorEastAsia" w:hAnsiTheme="minorEastAsia" w:cs="ＭＳゴシック" w:hint="eastAsia"/>
          <w:kern w:val="0"/>
          <w:sz w:val="22"/>
        </w:rPr>
        <w:t>条</w:t>
      </w:r>
      <w:r w:rsidR="00F63176">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整備管理者は、燃料、油脂の品質、数量の管理を行い、消費の節減に努めるものとする。</w:t>
      </w:r>
    </w:p>
    <w:p w14:paraId="7FAD6C21" w14:textId="77777777" w:rsidR="00EF2DC0" w:rsidRPr="00EF2DC0" w:rsidRDefault="00EF2DC0" w:rsidP="00F63176">
      <w:pPr>
        <w:autoSpaceDE w:val="0"/>
        <w:autoSpaceDN w:val="0"/>
        <w:adjustRightInd w:val="0"/>
        <w:snapToGrid w:val="0"/>
        <w:ind w:leftChars="300" w:left="774" w:hangingChars="100" w:hanging="201"/>
        <w:rPr>
          <w:rFonts w:asciiTheme="minorEastAsia" w:hAnsiTheme="minorEastAsia" w:cs="ＭＳゴシック"/>
          <w:kern w:val="0"/>
          <w:sz w:val="22"/>
        </w:rPr>
      </w:pPr>
      <w:r w:rsidRPr="00EF2DC0">
        <w:rPr>
          <w:rFonts w:asciiTheme="minorEastAsia" w:hAnsiTheme="minorEastAsia" w:cs="ＭＳゴシック" w:hint="eastAsia"/>
          <w:kern w:val="0"/>
          <w:sz w:val="22"/>
        </w:rPr>
        <w:t>２　部品、タイヤ、その他の資材について、品質、数量を適切に管理し合理的な運用を図るものとする。</w:t>
      </w:r>
    </w:p>
    <w:p w14:paraId="3B1A243A" w14:textId="77777777" w:rsidR="00EF2DC0" w:rsidRPr="00EF2DC0" w:rsidRDefault="00EF2DC0" w:rsidP="00EF2DC0">
      <w:pPr>
        <w:autoSpaceDE w:val="0"/>
        <w:autoSpaceDN w:val="0"/>
        <w:adjustRightInd w:val="0"/>
        <w:snapToGrid w:val="0"/>
        <w:ind w:left="335" w:hangingChars="139" w:hanging="335"/>
        <w:rPr>
          <w:rFonts w:asciiTheme="minorEastAsia" w:hAnsiTheme="minorEastAsia" w:cs="ＭＳゴシック"/>
          <w:kern w:val="0"/>
          <w:sz w:val="26"/>
          <w:szCs w:val="26"/>
        </w:rPr>
      </w:pPr>
    </w:p>
    <w:p w14:paraId="74EC90D2" w14:textId="77777777" w:rsidR="00EF2DC0" w:rsidRPr="00EF2DC0" w:rsidRDefault="00EF2DC0" w:rsidP="00EF2DC0">
      <w:pPr>
        <w:autoSpaceDE w:val="0"/>
        <w:autoSpaceDN w:val="0"/>
        <w:adjustRightInd w:val="0"/>
        <w:snapToGrid w:val="0"/>
        <w:ind w:left="335" w:hangingChars="139" w:hanging="335"/>
        <w:jc w:val="center"/>
        <w:rPr>
          <w:rFonts w:asciiTheme="minorEastAsia" w:hAnsiTheme="minorEastAsia" w:cs="ＭＳゴシック"/>
          <w:kern w:val="0"/>
          <w:sz w:val="26"/>
          <w:szCs w:val="26"/>
          <w:u w:val="single"/>
        </w:rPr>
      </w:pPr>
      <w:r w:rsidRPr="00EF2DC0">
        <w:rPr>
          <w:rFonts w:asciiTheme="minorEastAsia" w:hAnsiTheme="minorEastAsia" w:cs="ＭＳゴシック" w:hint="eastAsia"/>
          <w:kern w:val="0"/>
          <w:sz w:val="26"/>
          <w:szCs w:val="26"/>
          <w:u w:val="single"/>
        </w:rPr>
        <w:t>第４章　車庫の管理</w:t>
      </w:r>
    </w:p>
    <w:p w14:paraId="327CBAA1"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76109384"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（点検施設等の管理）</w:t>
      </w:r>
    </w:p>
    <w:p w14:paraId="74F837C5" w14:textId="5127CEB9" w:rsidR="00EF2DC0" w:rsidRPr="00EF2DC0" w:rsidRDefault="00EF2DC0" w:rsidP="00F63176">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F63176">
        <w:rPr>
          <w:rFonts w:asciiTheme="minorEastAsia" w:hAnsiTheme="minorEastAsia" w:cs="ＭＳゴシック" w:hint="eastAsia"/>
          <w:kern w:val="0"/>
          <w:sz w:val="22"/>
        </w:rPr>
        <w:t>24</w:t>
      </w:r>
      <w:r w:rsidRPr="00EF2DC0">
        <w:rPr>
          <w:rFonts w:asciiTheme="minorEastAsia" w:hAnsiTheme="minorEastAsia" w:cs="ＭＳゴシック" w:hint="eastAsia"/>
          <w:kern w:val="0"/>
          <w:sz w:val="22"/>
        </w:rPr>
        <w:t xml:space="preserve">条　</w:t>
      </w:r>
      <w:r w:rsidR="00F63176">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整備管理者は、点検整備、洗車に必要な施設設備及び自動車の保管場所の管理を行うものとする。</w:t>
      </w:r>
    </w:p>
    <w:p w14:paraId="7180747A" w14:textId="6CDA9D8E" w:rsidR="00EF2DC0" w:rsidRPr="006D166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68016C85" w14:textId="77777777" w:rsidR="00EF2DC0" w:rsidRPr="00EF2DC0" w:rsidRDefault="00EF2DC0" w:rsidP="00EF2DC0">
      <w:pPr>
        <w:autoSpaceDE w:val="0"/>
        <w:autoSpaceDN w:val="0"/>
        <w:adjustRightInd w:val="0"/>
        <w:snapToGrid w:val="0"/>
        <w:ind w:left="335" w:hangingChars="139" w:hanging="335"/>
        <w:jc w:val="center"/>
        <w:rPr>
          <w:rFonts w:asciiTheme="minorEastAsia" w:hAnsiTheme="minorEastAsia" w:cs="ＭＳゴシック"/>
          <w:kern w:val="0"/>
          <w:sz w:val="26"/>
          <w:szCs w:val="26"/>
          <w:u w:val="single"/>
        </w:rPr>
      </w:pPr>
      <w:r w:rsidRPr="00EF2DC0">
        <w:rPr>
          <w:rFonts w:asciiTheme="minorEastAsia" w:hAnsiTheme="minorEastAsia" w:cs="ＭＳゴシック" w:hint="eastAsia"/>
          <w:kern w:val="0"/>
          <w:sz w:val="26"/>
          <w:szCs w:val="26"/>
          <w:u w:val="single"/>
        </w:rPr>
        <w:t>第５章　指導教育</w:t>
      </w:r>
    </w:p>
    <w:p w14:paraId="19AD226E"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220E8FF5"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（整備管理者の研修）</w:t>
      </w:r>
    </w:p>
    <w:p w14:paraId="23B5741C" w14:textId="40A47FE2" w:rsidR="00EF2DC0" w:rsidRPr="00EF2DC0" w:rsidRDefault="00EF2DC0" w:rsidP="00F63176">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F63176">
        <w:rPr>
          <w:rFonts w:asciiTheme="minorEastAsia" w:hAnsiTheme="minorEastAsia" w:cs="ＭＳゴシック" w:hint="eastAsia"/>
          <w:kern w:val="0"/>
          <w:sz w:val="22"/>
        </w:rPr>
        <w:t>25</w:t>
      </w:r>
      <w:r w:rsidRPr="00EF2DC0">
        <w:rPr>
          <w:rFonts w:asciiTheme="minorEastAsia" w:hAnsiTheme="minorEastAsia" w:cs="ＭＳゴシック" w:hint="eastAsia"/>
          <w:kern w:val="0"/>
          <w:sz w:val="22"/>
        </w:rPr>
        <w:t>条</w:t>
      </w:r>
      <w:r w:rsidR="00F63176">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運送事業者は、整備管理者であって次に掲げる者に、地方運輸局長が行う研修を受けさせなければならない。</w:t>
      </w:r>
    </w:p>
    <w:p w14:paraId="0334224E" w14:textId="77777777" w:rsidR="00EF2DC0" w:rsidRPr="00EF2DC0" w:rsidRDefault="00EF2DC0" w:rsidP="009D347E">
      <w:pPr>
        <w:autoSpaceDE w:val="0"/>
        <w:autoSpaceDN w:val="0"/>
        <w:adjustRightInd w:val="0"/>
        <w:snapToGrid w:val="0"/>
        <w:ind w:leftChars="300" w:left="1176" w:hangingChars="300" w:hanging="603"/>
        <w:rPr>
          <w:rFonts w:asciiTheme="minorEastAsia" w:hAnsiTheme="minorEastAsia" w:cs="ＭＳゴシック"/>
          <w:kern w:val="0"/>
          <w:sz w:val="22"/>
        </w:rPr>
      </w:pPr>
      <w:r w:rsidRPr="00EF2DC0">
        <w:rPr>
          <w:rFonts w:asciiTheme="minorEastAsia" w:hAnsiTheme="minorEastAsia" w:cs="ＭＳゴシック" w:hint="eastAsia"/>
          <w:kern w:val="0"/>
          <w:sz w:val="22"/>
        </w:rPr>
        <w:t>（１）整備管理者として新たに選任した者（当該事業者において、過去に整備管理者として選任されていた者や他の使用の本拠の位置で選任されていた者を除く。）</w:t>
      </w:r>
    </w:p>
    <w:p w14:paraId="0214AC6F" w14:textId="77777777" w:rsidR="00EF2DC0" w:rsidRPr="00EF2DC0" w:rsidRDefault="00EF2DC0" w:rsidP="009D347E">
      <w:pPr>
        <w:autoSpaceDE w:val="0"/>
        <w:autoSpaceDN w:val="0"/>
        <w:adjustRightInd w:val="0"/>
        <w:snapToGrid w:val="0"/>
        <w:ind w:leftChars="300" w:left="1176" w:hangingChars="300" w:hanging="603"/>
        <w:rPr>
          <w:rFonts w:asciiTheme="minorEastAsia" w:hAnsiTheme="minorEastAsia" w:cs="ＭＳゴシック"/>
          <w:kern w:val="0"/>
          <w:sz w:val="22"/>
        </w:rPr>
      </w:pPr>
      <w:r w:rsidRPr="00EF2DC0">
        <w:rPr>
          <w:rFonts w:asciiTheme="minorEastAsia" w:hAnsiTheme="minorEastAsia" w:cs="ＭＳゴシック" w:hint="eastAsia"/>
          <w:kern w:val="0"/>
          <w:sz w:val="22"/>
        </w:rPr>
        <w:t>（２）最後に当該研修を受けた日の属する年度の翌年度の末日を経過した者</w:t>
      </w:r>
    </w:p>
    <w:p w14:paraId="6E27C43D"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06A0458E"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（補助者の指導教育）</w:t>
      </w:r>
    </w:p>
    <w:p w14:paraId="4D990C10" w14:textId="0DE5FF99" w:rsidR="00EF2DC0" w:rsidRPr="00EF2DC0" w:rsidRDefault="00EF2DC0" w:rsidP="009D347E">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9D347E">
        <w:rPr>
          <w:rFonts w:asciiTheme="minorEastAsia" w:hAnsiTheme="minorEastAsia" w:cs="ＭＳゴシック" w:hint="eastAsia"/>
          <w:kern w:val="0"/>
          <w:sz w:val="22"/>
        </w:rPr>
        <w:t>26</w:t>
      </w:r>
      <w:r w:rsidRPr="00EF2DC0">
        <w:rPr>
          <w:rFonts w:asciiTheme="minorEastAsia" w:hAnsiTheme="minorEastAsia" w:cs="ＭＳゴシック" w:hint="eastAsia"/>
          <w:kern w:val="0"/>
          <w:sz w:val="22"/>
        </w:rPr>
        <w:t>条</w:t>
      </w:r>
      <w:r w:rsidR="009D347E">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整備管理者は、補助者に対して下表のとおり指導教育を行い、その能力の維持向上に努めるものとする。</w:t>
      </w:r>
    </w:p>
    <w:p w14:paraId="0370937D"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4248"/>
      </w:tblGrid>
      <w:tr w:rsidR="00EF2DC0" w:rsidRPr="00EF2DC0" w14:paraId="182197C3" w14:textId="77777777">
        <w:tc>
          <w:tcPr>
            <w:tcW w:w="4918" w:type="dxa"/>
            <w:tcBorders>
              <w:top w:val="single" w:sz="12" w:space="0" w:color="auto"/>
              <w:left w:val="single" w:sz="12" w:space="0" w:color="auto"/>
              <w:bottom w:val="single" w:sz="12" w:space="0" w:color="auto"/>
              <w:right w:val="single" w:sz="12" w:space="0" w:color="auto"/>
            </w:tcBorders>
            <w:vAlign w:val="center"/>
            <w:hideMark/>
          </w:tcPr>
          <w:p w14:paraId="10D6D571" w14:textId="77777777" w:rsidR="00EF2DC0" w:rsidRPr="00EF2DC0" w:rsidRDefault="00EF2DC0">
            <w:pPr>
              <w:autoSpaceDE w:val="0"/>
              <w:autoSpaceDN w:val="0"/>
              <w:adjustRightInd w:val="0"/>
              <w:snapToGrid w:val="0"/>
              <w:rPr>
                <w:rFonts w:asciiTheme="minorEastAsia" w:hAnsiTheme="minorEastAsia" w:cs="ＭＳゴシック"/>
                <w:kern w:val="0"/>
                <w:sz w:val="22"/>
              </w:rPr>
            </w:pPr>
            <w:r w:rsidRPr="00EF2DC0">
              <w:rPr>
                <w:rFonts w:asciiTheme="minorEastAsia" w:hAnsiTheme="minorEastAsia" w:cs="ＭＳゴシック" w:hint="eastAsia"/>
                <w:kern w:val="0"/>
                <w:sz w:val="22"/>
              </w:rPr>
              <w:t>指導教育を行うとき</w:t>
            </w:r>
          </w:p>
        </w:tc>
        <w:tc>
          <w:tcPr>
            <w:tcW w:w="4918" w:type="dxa"/>
            <w:tcBorders>
              <w:top w:val="single" w:sz="12" w:space="0" w:color="auto"/>
              <w:left w:val="single" w:sz="12" w:space="0" w:color="auto"/>
              <w:bottom w:val="single" w:sz="12" w:space="0" w:color="auto"/>
              <w:right w:val="single" w:sz="12" w:space="0" w:color="auto"/>
            </w:tcBorders>
            <w:vAlign w:val="center"/>
            <w:hideMark/>
          </w:tcPr>
          <w:p w14:paraId="1CC6F7EA" w14:textId="77777777" w:rsidR="00EF2DC0" w:rsidRPr="00EF2DC0" w:rsidRDefault="00EF2DC0">
            <w:pPr>
              <w:autoSpaceDE w:val="0"/>
              <w:autoSpaceDN w:val="0"/>
              <w:adjustRightInd w:val="0"/>
              <w:snapToGrid w:val="0"/>
              <w:rPr>
                <w:rFonts w:asciiTheme="minorEastAsia" w:hAnsiTheme="minorEastAsia" w:cs="ＭＳゴシック"/>
                <w:kern w:val="0"/>
                <w:sz w:val="22"/>
              </w:rPr>
            </w:pPr>
            <w:r w:rsidRPr="00EF2DC0">
              <w:rPr>
                <w:rFonts w:asciiTheme="minorEastAsia" w:hAnsiTheme="minorEastAsia" w:cs="ＭＳゴシック" w:hint="eastAsia"/>
                <w:kern w:val="0"/>
                <w:sz w:val="22"/>
              </w:rPr>
              <w:t>指導教育の内容</w:t>
            </w:r>
          </w:p>
        </w:tc>
      </w:tr>
      <w:tr w:rsidR="00EF2DC0" w:rsidRPr="00EF2DC0" w14:paraId="7F08DA7C" w14:textId="77777777">
        <w:tc>
          <w:tcPr>
            <w:tcW w:w="4918" w:type="dxa"/>
            <w:tcBorders>
              <w:top w:val="single" w:sz="12" w:space="0" w:color="auto"/>
              <w:left w:val="single" w:sz="12" w:space="0" w:color="auto"/>
              <w:bottom w:val="single" w:sz="4" w:space="0" w:color="auto"/>
              <w:right w:val="single" w:sz="12" w:space="0" w:color="auto"/>
            </w:tcBorders>
            <w:vAlign w:val="center"/>
            <w:hideMark/>
          </w:tcPr>
          <w:p w14:paraId="5BC7DFD1" w14:textId="77777777" w:rsidR="00EF2DC0" w:rsidRPr="00EF2DC0" w:rsidRDefault="00EF2DC0">
            <w:pPr>
              <w:autoSpaceDE w:val="0"/>
              <w:autoSpaceDN w:val="0"/>
              <w:adjustRightInd w:val="0"/>
              <w:snapToGrid w:val="0"/>
              <w:rPr>
                <w:rFonts w:asciiTheme="minorEastAsia" w:hAnsiTheme="minorEastAsia" w:cs="ＭＳゴシック"/>
                <w:kern w:val="0"/>
                <w:sz w:val="22"/>
              </w:rPr>
            </w:pPr>
            <w:r w:rsidRPr="00EF2DC0">
              <w:rPr>
                <w:rFonts w:asciiTheme="minorEastAsia" w:hAnsiTheme="minorEastAsia" w:cs="ＭＳゴシック" w:hint="eastAsia"/>
                <w:kern w:val="0"/>
                <w:sz w:val="22"/>
              </w:rPr>
              <w:t>補助者を選任するとき</w:t>
            </w:r>
          </w:p>
        </w:tc>
        <w:tc>
          <w:tcPr>
            <w:tcW w:w="4918" w:type="dxa"/>
            <w:tcBorders>
              <w:top w:val="single" w:sz="12" w:space="0" w:color="auto"/>
              <w:left w:val="single" w:sz="12" w:space="0" w:color="auto"/>
              <w:bottom w:val="single" w:sz="4" w:space="0" w:color="auto"/>
              <w:right w:val="single" w:sz="12" w:space="0" w:color="auto"/>
            </w:tcBorders>
            <w:vAlign w:val="center"/>
            <w:hideMark/>
          </w:tcPr>
          <w:p w14:paraId="1DE235CF" w14:textId="77777777" w:rsidR="00EF2DC0" w:rsidRPr="00EF2DC0" w:rsidRDefault="00EF2DC0">
            <w:pPr>
              <w:autoSpaceDE w:val="0"/>
              <w:autoSpaceDN w:val="0"/>
              <w:adjustRightInd w:val="0"/>
              <w:snapToGrid w:val="0"/>
              <w:ind w:leftChars="18" w:left="211" w:hangingChars="88" w:hanging="177"/>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・整備管理規程の内容</w:t>
            </w:r>
          </w:p>
          <w:p w14:paraId="0A371AB9" w14:textId="77777777" w:rsidR="00EF2DC0" w:rsidRPr="00EF2DC0" w:rsidRDefault="00EF2DC0">
            <w:pPr>
              <w:autoSpaceDE w:val="0"/>
              <w:autoSpaceDN w:val="0"/>
              <w:adjustRightInd w:val="0"/>
              <w:snapToGrid w:val="0"/>
              <w:ind w:leftChars="18" w:left="211" w:hangingChars="88" w:hanging="177"/>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・整備管理者選任前研修の内容（整備管理者の資格要件を満足する者以外が対象）</w:t>
            </w:r>
          </w:p>
        </w:tc>
      </w:tr>
      <w:tr w:rsidR="00EF2DC0" w:rsidRPr="00EF2DC0" w14:paraId="44E38168" w14:textId="77777777">
        <w:tc>
          <w:tcPr>
            <w:tcW w:w="4918" w:type="dxa"/>
            <w:tcBorders>
              <w:top w:val="single" w:sz="4" w:space="0" w:color="auto"/>
              <w:left w:val="single" w:sz="12" w:space="0" w:color="auto"/>
              <w:bottom w:val="single" w:sz="4" w:space="0" w:color="auto"/>
              <w:right w:val="single" w:sz="12" w:space="0" w:color="auto"/>
            </w:tcBorders>
            <w:vAlign w:val="center"/>
            <w:hideMark/>
          </w:tcPr>
          <w:p w14:paraId="11B2B87E" w14:textId="77777777" w:rsidR="00EF2DC0" w:rsidRPr="00EF2DC0" w:rsidRDefault="00EF2DC0">
            <w:pPr>
              <w:autoSpaceDE w:val="0"/>
              <w:autoSpaceDN w:val="0"/>
              <w:adjustRightInd w:val="0"/>
              <w:snapToGrid w:val="0"/>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整備管理者選任後研修を受講したとき</w:t>
            </w:r>
          </w:p>
        </w:tc>
        <w:tc>
          <w:tcPr>
            <w:tcW w:w="4918" w:type="dxa"/>
            <w:tcBorders>
              <w:top w:val="single" w:sz="4" w:space="0" w:color="auto"/>
              <w:left w:val="single" w:sz="12" w:space="0" w:color="auto"/>
              <w:bottom w:val="single" w:sz="4" w:space="0" w:color="auto"/>
              <w:right w:val="single" w:sz="12" w:space="0" w:color="auto"/>
            </w:tcBorders>
            <w:vAlign w:val="center"/>
            <w:hideMark/>
          </w:tcPr>
          <w:p w14:paraId="105C6D8D" w14:textId="77777777" w:rsidR="00EF2DC0" w:rsidRPr="00EF2DC0" w:rsidRDefault="00EF2DC0">
            <w:pPr>
              <w:autoSpaceDE w:val="0"/>
              <w:autoSpaceDN w:val="0"/>
              <w:adjustRightInd w:val="0"/>
              <w:snapToGrid w:val="0"/>
              <w:ind w:leftChars="18" w:left="211" w:hangingChars="88" w:hanging="177"/>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・整備管理者選任後研修の内容（他の営業所において、整備管理者として選任されている者以外が対象）</w:t>
            </w:r>
          </w:p>
        </w:tc>
      </w:tr>
      <w:tr w:rsidR="00EF2DC0" w:rsidRPr="00EF2DC0" w14:paraId="0E419D6D" w14:textId="77777777">
        <w:tc>
          <w:tcPr>
            <w:tcW w:w="4918" w:type="dxa"/>
            <w:tcBorders>
              <w:top w:val="single" w:sz="4" w:space="0" w:color="auto"/>
              <w:left w:val="single" w:sz="12" w:space="0" w:color="auto"/>
              <w:bottom w:val="single" w:sz="4" w:space="0" w:color="auto"/>
              <w:right w:val="single" w:sz="12" w:space="0" w:color="auto"/>
            </w:tcBorders>
            <w:vAlign w:val="center"/>
            <w:hideMark/>
          </w:tcPr>
          <w:p w14:paraId="66E83BAF" w14:textId="77777777" w:rsidR="00EF2DC0" w:rsidRPr="00EF2DC0" w:rsidRDefault="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整備管理規程を改正したとき</w:t>
            </w:r>
          </w:p>
        </w:tc>
        <w:tc>
          <w:tcPr>
            <w:tcW w:w="4918" w:type="dxa"/>
            <w:tcBorders>
              <w:top w:val="single" w:sz="4" w:space="0" w:color="auto"/>
              <w:left w:val="single" w:sz="12" w:space="0" w:color="auto"/>
              <w:bottom w:val="single" w:sz="4" w:space="0" w:color="auto"/>
              <w:right w:val="single" w:sz="12" w:space="0" w:color="auto"/>
            </w:tcBorders>
            <w:vAlign w:val="center"/>
            <w:hideMark/>
          </w:tcPr>
          <w:p w14:paraId="76469EA9" w14:textId="77777777" w:rsidR="00EF2DC0" w:rsidRPr="00EF2DC0" w:rsidRDefault="00EF2DC0">
            <w:pPr>
              <w:autoSpaceDE w:val="0"/>
              <w:autoSpaceDN w:val="0"/>
              <w:adjustRightInd w:val="0"/>
              <w:snapToGrid w:val="0"/>
              <w:ind w:leftChars="18" w:left="211" w:hangingChars="88" w:hanging="177"/>
              <w:rPr>
                <w:rFonts w:asciiTheme="minorEastAsia" w:hAnsiTheme="minorEastAsia" w:cs="ＭＳゴシック"/>
                <w:kern w:val="0"/>
                <w:sz w:val="22"/>
              </w:rPr>
            </w:pPr>
            <w:r w:rsidRPr="00EF2DC0">
              <w:rPr>
                <w:rFonts w:asciiTheme="minorEastAsia" w:hAnsiTheme="minorEastAsia" w:cs="ＭＳゴシック" w:hint="eastAsia"/>
                <w:kern w:val="0"/>
                <w:sz w:val="22"/>
              </w:rPr>
              <w:t>・改正後の整備管理規程の内容</w:t>
            </w:r>
          </w:p>
        </w:tc>
      </w:tr>
      <w:tr w:rsidR="00EF2DC0" w:rsidRPr="00EF2DC0" w14:paraId="31C1013D" w14:textId="77777777">
        <w:tc>
          <w:tcPr>
            <w:tcW w:w="4918" w:type="dxa"/>
            <w:tcBorders>
              <w:top w:val="single" w:sz="4" w:space="0" w:color="auto"/>
              <w:left w:val="single" w:sz="12" w:space="0" w:color="auto"/>
              <w:bottom w:val="single" w:sz="12" w:space="0" w:color="auto"/>
              <w:right w:val="single" w:sz="12" w:space="0" w:color="auto"/>
            </w:tcBorders>
            <w:vAlign w:val="center"/>
            <w:hideMark/>
          </w:tcPr>
          <w:p w14:paraId="064124F6" w14:textId="77777777" w:rsidR="00EF2DC0" w:rsidRPr="00EF2DC0" w:rsidRDefault="00EF2DC0">
            <w:pPr>
              <w:autoSpaceDE w:val="0"/>
              <w:autoSpaceDN w:val="0"/>
              <w:adjustRightInd w:val="0"/>
              <w:snapToGrid w:val="0"/>
              <w:rPr>
                <w:rFonts w:asciiTheme="minorEastAsia" w:hAnsiTheme="minorEastAsia" w:cs="ＭＳゴシック"/>
                <w:kern w:val="0"/>
                <w:sz w:val="22"/>
              </w:rPr>
            </w:pPr>
            <w:r w:rsidRPr="00EF2DC0">
              <w:rPr>
                <w:rFonts w:asciiTheme="minorEastAsia" w:hAnsiTheme="minorEastAsia" w:cs="ＭＳゴシック" w:hint="eastAsia"/>
                <w:kern w:val="0"/>
                <w:sz w:val="22"/>
              </w:rPr>
              <w:t>行政から情報提供を受けたときその他必要なとき</w:t>
            </w:r>
          </w:p>
        </w:tc>
        <w:tc>
          <w:tcPr>
            <w:tcW w:w="4918" w:type="dxa"/>
            <w:tcBorders>
              <w:top w:val="single" w:sz="4" w:space="0" w:color="auto"/>
              <w:left w:val="single" w:sz="12" w:space="0" w:color="auto"/>
              <w:bottom w:val="single" w:sz="12" w:space="0" w:color="auto"/>
              <w:right w:val="single" w:sz="12" w:space="0" w:color="auto"/>
            </w:tcBorders>
            <w:vAlign w:val="center"/>
            <w:hideMark/>
          </w:tcPr>
          <w:p w14:paraId="0C3393FD" w14:textId="77777777" w:rsidR="00EF2DC0" w:rsidRPr="00EF2DC0" w:rsidRDefault="00EF2DC0">
            <w:pPr>
              <w:autoSpaceDE w:val="0"/>
              <w:autoSpaceDN w:val="0"/>
              <w:adjustRightInd w:val="0"/>
              <w:snapToGrid w:val="0"/>
              <w:ind w:leftChars="18" w:left="211" w:hangingChars="88" w:hanging="177"/>
              <w:rPr>
                <w:rFonts w:asciiTheme="minorEastAsia" w:hAnsiTheme="minorEastAsia" w:cs="ＭＳゴシック"/>
                <w:kern w:val="0"/>
                <w:sz w:val="22"/>
              </w:rPr>
            </w:pPr>
            <w:r w:rsidRPr="00EF2DC0">
              <w:rPr>
                <w:rFonts w:asciiTheme="minorEastAsia" w:hAnsiTheme="minorEastAsia" w:cs="ＭＳゴシック" w:hint="eastAsia"/>
                <w:kern w:val="0"/>
                <w:sz w:val="22"/>
              </w:rPr>
              <w:t>・行政から提供された情報等必要に応じた内容</w:t>
            </w:r>
          </w:p>
        </w:tc>
      </w:tr>
    </w:tbl>
    <w:p w14:paraId="54596111"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03EDB633"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（従業員の指導教育）</w:t>
      </w:r>
    </w:p>
    <w:p w14:paraId="51738104" w14:textId="17E50ED9" w:rsidR="00EF2DC0" w:rsidRPr="00EF2DC0" w:rsidRDefault="00EF2DC0" w:rsidP="009D347E">
      <w:pPr>
        <w:autoSpaceDE w:val="0"/>
        <w:autoSpaceDN w:val="0"/>
        <w:adjustRightInd w:val="0"/>
        <w:snapToGrid w:val="0"/>
        <w:ind w:left="804" w:hangingChars="400" w:hanging="804"/>
        <w:rPr>
          <w:rFonts w:asciiTheme="minorEastAsia" w:hAnsiTheme="minorEastAsia" w:cs="ＭＳゴシック"/>
          <w:kern w:val="0"/>
          <w:sz w:val="22"/>
        </w:rPr>
      </w:pPr>
      <w:r w:rsidRPr="00EF2DC0">
        <w:rPr>
          <w:rFonts w:asciiTheme="minorEastAsia" w:hAnsiTheme="minorEastAsia" w:cs="ＭＳゴシック" w:hint="eastAsia"/>
          <w:kern w:val="0"/>
          <w:sz w:val="22"/>
        </w:rPr>
        <w:t>第</w:t>
      </w:r>
      <w:r w:rsidR="009D347E">
        <w:rPr>
          <w:rFonts w:asciiTheme="minorEastAsia" w:hAnsiTheme="minorEastAsia" w:cs="ＭＳゴシック" w:hint="eastAsia"/>
          <w:kern w:val="0"/>
          <w:sz w:val="22"/>
        </w:rPr>
        <w:t>27</w:t>
      </w:r>
      <w:r w:rsidRPr="00EF2DC0">
        <w:rPr>
          <w:rFonts w:asciiTheme="minorEastAsia" w:hAnsiTheme="minorEastAsia" w:cs="ＭＳゴシック" w:hint="eastAsia"/>
          <w:kern w:val="0"/>
          <w:sz w:val="22"/>
        </w:rPr>
        <w:t>条</w:t>
      </w:r>
      <w:r w:rsidR="009D347E">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 xml:space="preserve">　整備管理者は、点検整備等整備管理の職務に関する事項について、その周知徹底と知識の向上を図るため、運転者及び整備要員その他必要に応じ従業員に対して指導教育を行うものとする。</w:t>
      </w:r>
    </w:p>
    <w:p w14:paraId="57296306"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69C8BE96"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r w:rsidRPr="00EF2DC0">
        <w:rPr>
          <w:rFonts w:asciiTheme="minorEastAsia" w:hAnsiTheme="minorEastAsia" w:cs="ＭＳゴシック" w:hint="eastAsia"/>
          <w:kern w:val="0"/>
          <w:sz w:val="22"/>
        </w:rPr>
        <w:t>附則</w:t>
      </w:r>
    </w:p>
    <w:p w14:paraId="55445F6D" w14:textId="4415AE01" w:rsidR="00EF2DC0" w:rsidRPr="00EF2DC0" w:rsidRDefault="00EF2DC0" w:rsidP="00EF2DC0">
      <w:pPr>
        <w:autoSpaceDE w:val="0"/>
        <w:autoSpaceDN w:val="0"/>
        <w:adjustRightInd w:val="0"/>
        <w:snapToGrid w:val="0"/>
        <w:ind w:leftChars="100" w:left="269" w:hangingChars="39" w:hanging="78"/>
        <w:rPr>
          <w:rFonts w:asciiTheme="minorEastAsia" w:hAnsiTheme="minorEastAsia" w:cs="ＭＳゴシック"/>
          <w:kern w:val="0"/>
          <w:sz w:val="22"/>
        </w:rPr>
      </w:pPr>
      <w:r w:rsidRPr="00EF2DC0">
        <w:rPr>
          <w:rFonts w:asciiTheme="minorEastAsia" w:hAnsiTheme="minorEastAsia" w:cs="ＭＳゴシック" w:hint="eastAsia"/>
          <w:kern w:val="0"/>
          <w:sz w:val="22"/>
        </w:rPr>
        <w:t>この規則は、令和</w:t>
      </w:r>
      <w:r w:rsidR="0096333D">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年</w:t>
      </w:r>
      <w:r w:rsidR="0096333D">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月</w:t>
      </w:r>
      <w:r w:rsidR="0096333D">
        <w:rPr>
          <w:rFonts w:asciiTheme="minorEastAsia" w:hAnsiTheme="minorEastAsia" w:cs="ＭＳゴシック" w:hint="eastAsia"/>
          <w:kern w:val="0"/>
          <w:sz w:val="22"/>
        </w:rPr>
        <w:t xml:space="preserve">　　</w:t>
      </w:r>
      <w:r w:rsidRPr="00EF2DC0">
        <w:rPr>
          <w:rFonts w:asciiTheme="minorEastAsia" w:hAnsiTheme="minorEastAsia" w:cs="ＭＳゴシック" w:hint="eastAsia"/>
          <w:kern w:val="0"/>
          <w:sz w:val="22"/>
        </w:rPr>
        <w:t>日から実施する。</w:t>
      </w:r>
    </w:p>
    <w:p w14:paraId="33B6671C" w14:textId="3B0DB7C2" w:rsidR="00EF2DC0" w:rsidRPr="00EF2DC0" w:rsidRDefault="00EF2DC0" w:rsidP="00EF2DC0">
      <w:pPr>
        <w:rPr>
          <w:rFonts w:asciiTheme="minorEastAsia" w:hAnsiTheme="minorEastAsia"/>
          <w:sz w:val="20"/>
          <w:szCs w:val="21"/>
        </w:rPr>
      </w:pPr>
      <w:r w:rsidRPr="00EF2DC0">
        <w:rPr>
          <w:rFonts w:asciiTheme="minorEastAsia" w:hAnsiTheme="minorEastAsia" w:cs="ＭＳゴシック" w:hint="eastAsia"/>
          <w:kern w:val="0"/>
          <w:sz w:val="22"/>
        </w:rPr>
        <w:br w:type="page"/>
      </w:r>
    </w:p>
    <w:p w14:paraId="6DF472D1" w14:textId="6BA82DDF" w:rsidR="00EF2DC0" w:rsidRDefault="004A5136" w:rsidP="004A5136">
      <w:pPr>
        <w:wordWrap w:val="0"/>
        <w:autoSpaceDE w:val="0"/>
        <w:autoSpaceDN w:val="0"/>
        <w:adjustRightInd w:val="0"/>
        <w:snapToGrid w:val="0"/>
        <w:ind w:left="391" w:hangingChars="139" w:hanging="391"/>
        <w:jc w:val="right"/>
        <w:rPr>
          <w:rFonts w:asciiTheme="minorEastAsia" w:hAnsiTheme="minorEastAsia" w:cs="ＭＳゴシック"/>
          <w:kern w:val="0"/>
          <w:sz w:val="30"/>
          <w:szCs w:val="30"/>
        </w:rPr>
      </w:pPr>
      <w:r>
        <w:rPr>
          <w:rFonts w:asciiTheme="minorEastAsia" w:hAnsiTheme="minorEastAsia" w:cs="ＭＳゴシック" w:hint="eastAsia"/>
          <w:kern w:val="0"/>
          <w:sz w:val="30"/>
          <w:szCs w:val="30"/>
        </w:rPr>
        <w:lastRenderedPageBreak/>
        <w:t xml:space="preserve">別紙　</w:t>
      </w:r>
    </w:p>
    <w:p w14:paraId="6F934896" w14:textId="77777777" w:rsidR="004A5136" w:rsidRPr="00EF2DC0" w:rsidRDefault="004A5136" w:rsidP="004A5136">
      <w:pPr>
        <w:autoSpaceDE w:val="0"/>
        <w:autoSpaceDN w:val="0"/>
        <w:adjustRightInd w:val="0"/>
        <w:snapToGrid w:val="0"/>
        <w:ind w:left="391" w:hangingChars="139" w:hanging="391"/>
        <w:jc w:val="right"/>
        <w:rPr>
          <w:rFonts w:asciiTheme="minorEastAsia" w:hAnsiTheme="minorEastAsia" w:cs="ＭＳゴシック"/>
          <w:kern w:val="0"/>
          <w:sz w:val="30"/>
          <w:szCs w:val="30"/>
        </w:rPr>
      </w:pPr>
    </w:p>
    <w:p w14:paraId="55E5B3BC" w14:textId="5CBD2A13" w:rsidR="00EF2DC0" w:rsidRPr="00EF2DC0" w:rsidRDefault="00EF2DC0" w:rsidP="00EF2DC0">
      <w:pPr>
        <w:autoSpaceDE w:val="0"/>
        <w:autoSpaceDN w:val="0"/>
        <w:adjustRightInd w:val="0"/>
        <w:snapToGrid w:val="0"/>
        <w:ind w:left="410" w:hangingChars="139" w:hanging="410"/>
        <w:jc w:val="center"/>
        <w:rPr>
          <w:rFonts w:asciiTheme="minorEastAsia" w:hAnsiTheme="minorEastAsia" w:cs="ＭＳゴシック"/>
          <w:b/>
          <w:kern w:val="0"/>
          <w:sz w:val="32"/>
          <w:szCs w:val="32"/>
        </w:rPr>
      </w:pPr>
      <w:r w:rsidRPr="00EF2DC0">
        <w:rPr>
          <w:rFonts w:asciiTheme="minorEastAsia" w:hAnsiTheme="minorEastAsia" w:cs="ＭＳゴシック" w:hint="eastAsia"/>
          <w:b/>
          <w:kern w:val="0"/>
          <w:sz w:val="32"/>
          <w:szCs w:val="32"/>
        </w:rPr>
        <w:t>整備管理者の補助者名簿</w:t>
      </w:r>
    </w:p>
    <w:p w14:paraId="682D1E38"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79224383" w14:textId="77777777" w:rsidR="00EF2DC0" w:rsidRPr="00EF2DC0" w:rsidRDefault="00EF2DC0" w:rsidP="00EF2DC0">
      <w:pPr>
        <w:autoSpaceDE w:val="0"/>
        <w:autoSpaceDN w:val="0"/>
        <w:adjustRightInd w:val="0"/>
        <w:snapToGrid w:val="0"/>
        <w:ind w:left="279" w:hangingChars="139" w:hanging="279"/>
        <w:jc w:val="right"/>
        <w:rPr>
          <w:rFonts w:asciiTheme="minorEastAsia" w:hAnsiTheme="minorEastAsia" w:cs="ＭＳゴシック"/>
          <w:kern w:val="0"/>
          <w:sz w:val="22"/>
        </w:rPr>
      </w:pPr>
    </w:p>
    <w:p w14:paraId="4892C3C0" w14:textId="77777777" w:rsidR="00EF2DC0" w:rsidRPr="00EF2DC0" w:rsidRDefault="00EF2DC0" w:rsidP="00EF2DC0">
      <w:pPr>
        <w:autoSpaceDE w:val="0"/>
        <w:autoSpaceDN w:val="0"/>
        <w:adjustRightInd w:val="0"/>
        <w:snapToGrid w:val="0"/>
        <w:ind w:left="279" w:hangingChars="139" w:hanging="279"/>
        <w:jc w:val="right"/>
        <w:rPr>
          <w:rFonts w:asciiTheme="minorEastAsia" w:hAnsiTheme="minorEastAsia" w:cs="ＭＳゴシック"/>
          <w:kern w:val="0"/>
          <w:sz w:val="22"/>
        </w:rPr>
      </w:pPr>
    </w:p>
    <w:p w14:paraId="416C7AA3"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79A9898A" w14:textId="77777777" w:rsidR="00EF2DC0" w:rsidRPr="00EF2DC0" w:rsidRDefault="00EF2DC0" w:rsidP="00EF2DC0">
      <w:pPr>
        <w:autoSpaceDE w:val="0"/>
        <w:autoSpaceDN w:val="0"/>
        <w:adjustRightInd w:val="0"/>
        <w:snapToGrid w:val="0"/>
        <w:ind w:left="279" w:hangingChars="139" w:hanging="279"/>
        <w:rPr>
          <w:rFonts w:asciiTheme="minorEastAsia" w:hAnsiTheme="minorEastAsia" w:cs="ＭＳゴシック"/>
          <w:kern w:val="0"/>
          <w:sz w:val="22"/>
        </w:rPr>
      </w:pPr>
    </w:p>
    <w:p w14:paraId="780E7A86" w14:textId="77777777" w:rsidR="00EF2DC0" w:rsidRPr="00EF2DC0" w:rsidRDefault="00EF2DC0" w:rsidP="00EF2DC0">
      <w:pPr>
        <w:autoSpaceDE w:val="0"/>
        <w:autoSpaceDN w:val="0"/>
        <w:adjustRightInd w:val="0"/>
        <w:snapToGrid w:val="0"/>
        <w:ind w:leftChars="100" w:left="191" w:firstLineChars="100" w:firstLine="201"/>
        <w:rPr>
          <w:rFonts w:asciiTheme="minorEastAsia" w:hAnsiTheme="minorEastAsia" w:cs="ＭＳゴシック"/>
          <w:kern w:val="0"/>
          <w:sz w:val="22"/>
        </w:rPr>
      </w:pPr>
      <w:r w:rsidRPr="00EF2DC0">
        <w:rPr>
          <w:rFonts w:asciiTheme="minorEastAsia" w:hAnsiTheme="minorEastAsia" w:cs="ＭＳゴシック" w:hint="eastAsia"/>
          <w:kern w:val="0"/>
          <w:sz w:val="22"/>
        </w:rPr>
        <w:t>整備管理規程第２条第４項の整備管理者の補助者の氏名、所属及び補助する職務の範囲については、以下のとおりとする。</w:t>
      </w:r>
    </w:p>
    <w:p w14:paraId="5E7F6F92" w14:textId="77777777" w:rsidR="00EF2DC0" w:rsidRPr="00EF2DC0" w:rsidRDefault="00EF2DC0" w:rsidP="00EF2DC0">
      <w:pPr>
        <w:snapToGrid w:val="0"/>
        <w:rPr>
          <w:rFonts w:asciiTheme="minorEastAsia" w:hAnsiTheme="minorEastAs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813"/>
      </w:tblGrid>
      <w:tr w:rsidR="00EF2DC0" w:rsidRPr="00EF2DC0" w14:paraId="0D6F54C0" w14:textId="77777777">
        <w:trPr>
          <w:trHeight w:val="446"/>
          <w:jc w:val="center"/>
        </w:trPr>
        <w:tc>
          <w:tcPr>
            <w:tcW w:w="268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B5A0982" w14:textId="77777777" w:rsidR="00EF2DC0" w:rsidRPr="00EF2DC0" w:rsidRDefault="00EF2DC0">
            <w:pPr>
              <w:overflowPunct w:val="0"/>
              <w:jc w:val="center"/>
              <w:textAlignment w:val="baseline"/>
              <w:rPr>
                <w:rFonts w:asciiTheme="minorEastAsia" w:hAnsiTheme="minorEastAsia"/>
                <w:color w:val="000000"/>
                <w:kern w:val="0"/>
                <w:sz w:val="24"/>
                <w:szCs w:val="24"/>
              </w:rPr>
            </w:pPr>
            <w:r w:rsidRPr="00EF2DC0">
              <w:rPr>
                <w:rFonts w:asciiTheme="minorEastAsia" w:hAnsiTheme="minorEastAsia" w:hint="eastAsia"/>
                <w:color w:val="000000"/>
                <w:kern w:val="0"/>
                <w:sz w:val="24"/>
                <w:szCs w:val="24"/>
              </w:rPr>
              <w:t>氏名及び役職名</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82B8F6E" w14:textId="77777777" w:rsidR="00EF2DC0" w:rsidRPr="00EF2DC0" w:rsidRDefault="00EF2DC0">
            <w:pPr>
              <w:overflowPunct w:val="0"/>
              <w:jc w:val="center"/>
              <w:textAlignment w:val="baseline"/>
              <w:rPr>
                <w:rFonts w:asciiTheme="minorEastAsia" w:hAnsiTheme="minorEastAsia"/>
                <w:color w:val="000000"/>
                <w:kern w:val="0"/>
                <w:sz w:val="24"/>
                <w:szCs w:val="24"/>
              </w:rPr>
            </w:pPr>
            <w:r w:rsidRPr="00EF2DC0">
              <w:rPr>
                <w:rFonts w:asciiTheme="minorEastAsia" w:hAnsiTheme="minorEastAsia" w:hint="eastAsia"/>
                <w:color w:val="000000"/>
                <w:kern w:val="0"/>
                <w:sz w:val="24"/>
                <w:szCs w:val="24"/>
              </w:rPr>
              <w:t>所属営業所名</w:t>
            </w:r>
          </w:p>
        </w:tc>
        <w:tc>
          <w:tcPr>
            <w:tcW w:w="481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A2A2237" w14:textId="77777777" w:rsidR="00EF2DC0" w:rsidRPr="00EF2DC0" w:rsidRDefault="00EF2DC0">
            <w:pPr>
              <w:overflowPunct w:val="0"/>
              <w:jc w:val="center"/>
              <w:textAlignment w:val="baseline"/>
              <w:rPr>
                <w:rFonts w:asciiTheme="minorEastAsia" w:hAnsiTheme="minorEastAsia"/>
                <w:color w:val="000000"/>
                <w:kern w:val="0"/>
                <w:sz w:val="24"/>
                <w:szCs w:val="24"/>
              </w:rPr>
            </w:pPr>
            <w:r w:rsidRPr="00EF2DC0">
              <w:rPr>
                <w:rFonts w:asciiTheme="minorEastAsia" w:hAnsiTheme="minorEastAsia" w:hint="eastAsia"/>
                <w:color w:val="000000"/>
                <w:kern w:val="0"/>
                <w:sz w:val="24"/>
                <w:szCs w:val="24"/>
              </w:rPr>
              <w:t>補助する職務の範囲</w:t>
            </w:r>
          </w:p>
        </w:tc>
      </w:tr>
      <w:tr w:rsidR="00EF2DC0" w:rsidRPr="00EF2DC0" w14:paraId="369564F8" w14:textId="77777777" w:rsidTr="00EF2DC0">
        <w:trPr>
          <w:trHeight w:val="656"/>
          <w:jc w:val="center"/>
        </w:trPr>
        <w:tc>
          <w:tcPr>
            <w:tcW w:w="2689" w:type="dxa"/>
            <w:tcBorders>
              <w:top w:val="single" w:sz="12" w:space="0" w:color="auto"/>
              <w:left w:val="single" w:sz="12" w:space="0" w:color="auto"/>
              <w:bottom w:val="single" w:sz="4" w:space="0" w:color="auto"/>
              <w:right w:val="single" w:sz="12" w:space="0" w:color="auto"/>
            </w:tcBorders>
            <w:vAlign w:val="center"/>
          </w:tcPr>
          <w:p w14:paraId="03130925" w14:textId="77777777" w:rsidR="00EF2DC0" w:rsidRPr="00EF2DC0" w:rsidRDefault="00EF2DC0">
            <w:pPr>
              <w:overflowPunct w:val="0"/>
              <w:textAlignment w:val="baseline"/>
              <w:rPr>
                <w:rFonts w:asciiTheme="minorEastAsia" w:hAnsiTheme="minorEastAsia"/>
                <w:color w:val="000000"/>
                <w:kern w:val="0"/>
                <w:sz w:val="22"/>
              </w:rPr>
            </w:pPr>
          </w:p>
        </w:tc>
        <w:tc>
          <w:tcPr>
            <w:tcW w:w="2126" w:type="dxa"/>
            <w:tcBorders>
              <w:top w:val="single" w:sz="12" w:space="0" w:color="auto"/>
              <w:left w:val="single" w:sz="12" w:space="0" w:color="auto"/>
              <w:bottom w:val="single" w:sz="4" w:space="0" w:color="auto"/>
              <w:right w:val="single" w:sz="12" w:space="0" w:color="auto"/>
            </w:tcBorders>
            <w:vAlign w:val="center"/>
          </w:tcPr>
          <w:p w14:paraId="0C52772F" w14:textId="47A05C4B" w:rsidR="00EF2DC0" w:rsidRPr="00EF2DC0" w:rsidRDefault="00EF2DC0">
            <w:pPr>
              <w:overflowPunct w:val="0"/>
              <w:ind w:firstLineChars="100" w:firstLine="201"/>
              <w:jc w:val="right"/>
              <w:textAlignment w:val="baseline"/>
              <w:rPr>
                <w:rFonts w:asciiTheme="minorEastAsia" w:hAnsiTheme="minorEastAsia"/>
                <w:color w:val="000000"/>
                <w:kern w:val="0"/>
                <w:sz w:val="22"/>
              </w:rPr>
            </w:pPr>
          </w:p>
        </w:tc>
        <w:tc>
          <w:tcPr>
            <w:tcW w:w="4813" w:type="dxa"/>
            <w:tcBorders>
              <w:top w:val="single" w:sz="12" w:space="0" w:color="auto"/>
              <w:left w:val="single" w:sz="12" w:space="0" w:color="auto"/>
              <w:bottom w:val="single" w:sz="4" w:space="0" w:color="auto"/>
              <w:right w:val="single" w:sz="12" w:space="0" w:color="auto"/>
            </w:tcBorders>
            <w:vAlign w:val="center"/>
          </w:tcPr>
          <w:p w14:paraId="52B2F608" w14:textId="30DA73FC" w:rsidR="00EF2DC0" w:rsidRPr="00EF2DC0" w:rsidRDefault="00EF2DC0">
            <w:pPr>
              <w:overflowPunct w:val="0"/>
              <w:textAlignment w:val="baseline"/>
              <w:rPr>
                <w:rFonts w:asciiTheme="minorEastAsia" w:hAnsiTheme="minorEastAsia"/>
                <w:color w:val="000000"/>
                <w:kern w:val="0"/>
                <w:sz w:val="22"/>
              </w:rPr>
            </w:pPr>
          </w:p>
        </w:tc>
      </w:tr>
      <w:tr w:rsidR="00EF2DC0" w:rsidRPr="00EF2DC0" w14:paraId="1D31CD39" w14:textId="77777777" w:rsidTr="00EF2DC0">
        <w:trPr>
          <w:trHeight w:val="656"/>
          <w:jc w:val="center"/>
        </w:trPr>
        <w:tc>
          <w:tcPr>
            <w:tcW w:w="2689" w:type="dxa"/>
            <w:tcBorders>
              <w:top w:val="single" w:sz="4" w:space="0" w:color="auto"/>
              <w:left w:val="single" w:sz="12" w:space="0" w:color="auto"/>
              <w:bottom w:val="single" w:sz="4" w:space="0" w:color="auto"/>
              <w:right w:val="single" w:sz="12" w:space="0" w:color="auto"/>
            </w:tcBorders>
            <w:vAlign w:val="center"/>
          </w:tcPr>
          <w:p w14:paraId="1C4F4102" w14:textId="77777777" w:rsidR="00EF2DC0" w:rsidRPr="00EF2DC0" w:rsidRDefault="00EF2DC0">
            <w:pPr>
              <w:overflowPunct w:val="0"/>
              <w:textAlignment w:val="baseline"/>
              <w:rPr>
                <w:rFonts w:asciiTheme="minorEastAsia" w:hAnsiTheme="minorEastAsia"/>
                <w:color w:val="000000"/>
                <w:kern w:val="0"/>
                <w:sz w:val="22"/>
              </w:rPr>
            </w:pPr>
          </w:p>
        </w:tc>
        <w:tc>
          <w:tcPr>
            <w:tcW w:w="2126" w:type="dxa"/>
            <w:tcBorders>
              <w:top w:val="single" w:sz="4" w:space="0" w:color="auto"/>
              <w:left w:val="single" w:sz="12" w:space="0" w:color="auto"/>
              <w:bottom w:val="single" w:sz="4" w:space="0" w:color="auto"/>
              <w:right w:val="single" w:sz="12" w:space="0" w:color="auto"/>
            </w:tcBorders>
            <w:vAlign w:val="center"/>
          </w:tcPr>
          <w:p w14:paraId="277DA512" w14:textId="4C08C96A" w:rsidR="00EF2DC0" w:rsidRPr="00EF2DC0" w:rsidRDefault="00EF2DC0">
            <w:pPr>
              <w:overflowPunct w:val="0"/>
              <w:ind w:firstLineChars="100" w:firstLine="201"/>
              <w:jc w:val="right"/>
              <w:textAlignment w:val="baseline"/>
              <w:rPr>
                <w:rFonts w:asciiTheme="minorEastAsia" w:hAnsiTheme="minorEastAsia"/>
                <w:color w:val="000000"/>
                <w:kern w:val="0"/>
                <w:sz w:val="22"/>
              </w:rPr>
            </w:pPr>
          </w:p>
        </w:tc>
        <w:tc>
          <w:tcPr>
            <w:tcW w:w="4813" w:type="dxa"/>
            <w:tcBorders>
              <w:top w:val="single" w:sz="4" w:space="0" w:color="auto"/>
              <w:left w:val="single" w:sz="12" w:space="0" w:color="auto"/>
              <w:bottom w:val="single" w:sz="4" w:space="0" w:color="auto"/>
              <w:right w:val="single" w:sz="12" w:space="0" w:color="auto"/>
            </w:tcBorders>
          </w:tcPr>
          <w:p w14:paraId="1A3277FC" w14:textId="6E01899A" w:rsidR="00EF2DC0" w:rsidRPr="00EF2DC0" w:rsidRDefault="00EF2DC0">
            <w:pPr>
              <w:overflowPunct w:val="0"/>
              <w:textAlignment w:val="baseline"/>
              <w:rPr>
                <w:rFonts w:asciiTheme="minorEastAsia" w:hAnsiTheme="minorEastAsia"/>
                <w:color w:val="000000"/>
                <w:kern w:val="0"/>
                <w:sz w:val="22"/>
              </w:rPr>
            </w:pPr>
          </w:p>
        </w:tc>
      </w:tr>
      <w:tr w:rsidR="00EF2DC0" w:rsidRPr="00EF2DC0" w14:paraId="2E58728B" w14:textId="77777777">
        <w:trPr>
          <w:trHeight w:val="656"/>
          <w:jc w:val="center"/>
        </w:trPr>
        <w:tc>
          <w:tcPr>
            <w:tcW w:w="2689" w:type="dxa"/>
            <w:tcBorders>
              <w:top w:val="single" w:sz="4" w:space="0" w:color="auto"/>
              <w:left w:val="single" w:sz="12" w:space="0" w:color="auto"/>
              <w:bottom w:val="single" w:sz="4" w:space="0" w:color="auto"/>
              <w:right w:val="single" w:sz="12" w:space="0" w:color="auto"/>
            </w:tcBorders>
          </w:tcPr>
          <w:p w14:paraId="1A9AD2E9" w14:textId="77777777" w:rsidR="00EF2DC0" w:rsidRPr="00EF2DC0" w:rsidRDefault="00EF2DC0">
            <w:pPr>
              <w:overflowPunct w:val="0"/>
              <w:textAlignment w:val="baseline"/>
              <w:rPr>
                <w:rFonts w:asciiTheme="minorEastAsia" w:hAnsiTheme="minorEastAsia"/>
                <w:color w:val="000000"/>
                <w:kern w:val="0"/>
                <w:sz w:val="24"/>
                <w:szCs w:val="24"/>
              </w:rPr>
            </w:pPr>
          </w:p>
        </w:tc>
        <w:tc>
          <w:tcPr>
            <w:tcW w:w="2126" w:type="dxa"/>
            <w:tcBorders>
              <w:top w:val="single" w:sz="4" w:space="0" w:color="auto"/>
              <w:left w:val="single" w:sz="12" w:space="0" w:color="auto"/>
              <w:bottom w:val="single" w:sz="4" w:space="0" w:color="auto"/>
              <w:right w:val="single" w:sz="12" w:space="0" w:color="auto"/>
            </w:tcBorders>
          </w:tcPr>
          <w:p w14:paraId="4099E7E5" w14:textId="77777777" w:rsidR="00EF2DC0" w:rsidRPr="00EF2DC0" w:rsidRDefault="00EF2DC0">
            <w:pPr>
              <w:overflowPunct w:val="0"/>
              <w:textAlignment w:val="baseline"/>
              <w:rPr>
                <w:rFonts w:asciiTheme="minorEastAsia" w:hAnsiTheme="minorEastAsia"/>
                <w:color w:val="000000"/>
                <w:kern w:val="0"/>
                <w:sz w:val="24"/>
                <w:szCs w:val="24"/>
              </w:rPr>
            </w:pPr>
          </w:p>
        </w:tc>
        <w:tc>
          <w:tcPr>
            <w:tcW w:w="4813" w:type="dxa"/>
            <w:tcBorders>
              <w:top w:val="single" w:sz="4" w:space="0" w:color="auto"/>
              <w:left w:val="single" w:sz="12" w:space="0" w:color="auto"/>
              <w:bottom w:val="single" w:sz="4" w:space="0" w:color="auto"/>
              <w:right w:val="single" w:sz="12" w:space="0" w:color="auto"/>
            </w:tcBorders>
          </w:tcPr>
          <w:p w14:paraId="6B621F52" w14:textId="77777777" w:rsidR="00EF2DC0" w:rsidRPr="00EF2DC0" w:rsidRDefault="00EF2DC0">
            <w:pPr>
              <w:overflowPunct w:val="0"/>
              <w:textAlignment w:val="baseline"/>
              <w:rPr>
                <w:rFonts w:asciiTheme="minorEastAsia" w:hAnsiTheme="minorEastAsia"/>
                <w:color w:val="000000"/>
                <w:kern w:val="0"/>
                <w:sz w:val="24"/>
                <w:szCs w:val="24"/>
              </w:rPr>
            </w:pPr>
          </w:p>
        </w:tc>
      </w:tr>
      <w:tr w:rsidR="00EF2DC0" w:rsidRPr="00EF2DC0" w14:paraId="68E94337" w14:textId="77777777">
        <w:trPr>
          <w:trHeight w:val="656"/>
          <w:jc w:val="center"/>
        </w:trPr>
        <w:tc>
          <w:tcPr>
            <w:tcW w:w="2689" w:type="dxa"/>
            <w:tcBorders>
              <w:top w:val="single" w:sz="4" w:space="0" w:color="auto"/>
              <w:left w:val="single" w:sz="12" w:space="0" w:color="auto"/>
              <w:bottom w:val="single" w:sz="12" w:space="0" w:color="auto"/>
              <w:right w:val="single" w:sz="12" w:space="0" w:color="auto"/>
            </w:tcBorders>
          </w:tcPr>
          <w:p w14:paraId="122F0BC0" w14:textId="77777777" w:rsidR="00EF2DC0" w:rsidRPr="00EF2DC0" w:rsidRDefault="00EF2DC0">
            <w:pPr>
              <w:overflowPunct w:val="0"/>
              <w:textAlignment w:val="baseline"/>
              <w:rPr>
                <w:rFonts w:asciiTheme="minorEastAsia" w:hAnsiTheme="minorEastAsia"/>
                <w:color w:val="000000"/>
                <w:kern w:val="0"/>
                <w:sz w:val="24"/>
                <w:szCs w:val="24"/>
              </w:rPr>
            </w:pPr>
          </w:p>
        </w:tc>
        <w:tc>
          <w:tcPr>
            <w:tcW w:w="2126" w:type="dxa"/>
            <w:tcBorders>
              <w:top w:val="single" w:sz="4" w:space="0" w:color="auto"/>
              <w:left w:val="single" w:sz="12" w:space="0" w:color="auto"/>
              <w:bottom w:val="single" w:sz="12" w:space="0" w:color="auto"/>
              <w:right w:val="single" w:sz="12" w:space="0" w:color="auto"/>
            </w:tcBorders>
          </w:tcPr>
          <w:p w14:paraId="31E282A4" w14:textId="77777777" w:rsidR="00EF2DC0" w:rsidRPr="00EF2DC0" w:rsidRDefault="00EF2DC0">
            <w:pPr>
              <w:overflowPunct w:val="0"/>
              <w:textAlignment w:val="baseline"/>
              <w:rPr>
                <w:rFonts w:asciiTheme="minorEastAsia" w:hAnsiTheme="minorEastAsia"/>
                <w:color w:val="000000"/>
                <w:kern w:val="0"/>
                <w:sz w:val="24"/>
                <w:szCs w:val="24"/>
              </w:rPr>
            </w:pPr>
          </w:p>
        </w:tc>
        <w:tc>
          <w:tcPr>
            <w:tcW w:w="4813" w:type="dxa"/>
            <w:tcBorders>
              <w:top w:val="single" w:sz="4" w:space="0" w:color="auto"/>
              <w:left w:val="single" w:sz="12" w:space="0" w:color="auto"/>
              <w:bottom w:val="single" w:sz="12" w:space="0" w:color="auto"/>
              <w:right w:val="single" w:sz="12" w:space="0" w:color="auto"/>
            </w:tcBorders>
          </w:tcPr>
          <w:p w14:paraId="59BAA8C4" w14:textId="77777777" w:rsidR="00EF2DC0" w:rsidRPr="00EF2DC0" w:rsidRDefault="00EF2DC0">
            <w:pPr>
              <w:overflowPunct w:val="0"/>
              <w:textAlignment w:val="baseline"/>
              <w:rPr>
                <w:rFonts w:asciiTheme="minorEastAsia" w:hAnsiTheme="minorEastAsia"/>
                <w:color w:val="000000"/>
                <w:kern w:val="0"/>
                <w:sz w:val="24"/>
                <w:szCs w:val="24"/>
              </w:rPr>
            </w:pPr>
          </w:p>
        </w:tc>
      </w:tr>
    </w:tbl>
    <w:p w14:paraId="57C470EB" w14:textId="77777777" w:rsidR="00EF2DC0" w:rsidRPr="00EF2DC0" w:rsidRDefault="00EF2DC0" w:rsidP="00EF2DC0">
      <w:pPr>
        <w:snapToGrid w:val="0"/>
        <w:jc w:val="right"/>
        <w:rPr>
          <w:rFonts w:asciiTheme="minorEastAsia" w:hAnsiTheme="minorEastAsia" w:cs="Times New Roman"/>
        </w:rPr>
      </w:pPr>
    </w:p>
    <w:p w14:paraId="6B14CB0B" w14:textId="40F5B681" w:rsidR="00EF2DC0" w:rsidRPr="00EF2DC0" w:rsidRDefault="00EF2DC0" w:rsidP="00F875D6">
      <w:pPr>
        <w:rPr>
          <w:rFonts w:asciiTheme="minorEastAsia" w:hAnsiTheme="minorEastAsia"/>
          <w:sz w:val="20"/>
          <w:szCs w:val="21"/>
        </w:rPr>
      </w:pPr>
    </w:p>
    <w:sectPr w:rsidR="00EF2DC0" w:rsidRPr="00EF2DC0" w:rsidSect="00EB32F7">
      <w:footerReference w:type="default" r:id="rId8"/>
      <w:pgSz w:w="11906" w:h="16838" w:code="9"/>
      <w:pgMar w:top="1985" w:right="1701" w:bottom="1418" w:left="1418" w:header="851" w:footer="992" w:gutter="0"/>
      <w:pgNumType w:fmt="numberInDash" w:start="0"/>
      <w:cols w:space="425"/>
      <w:titlePg/>
      <w:docGrid w:type="linesAndChars" w:linePitch="344"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1093" w14:textId="77777777" w:rsidR="0091341D" w:rsidRDefault="0091341D" w:rsidP="0091341D">
      <w:r>
        <w:separator/>
      </w:r>
    </w:p>
  </w:endnote>
  <w:endnote w:type="continuationSeparator" w:id="0">
    <w:p w14:paraId="4317DC06" w14:textId="77777777" w:rsidR="0091341D" w:rsidRDefault="0091341D" w:rsidP="009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354346"/>
      <w:docPartObj>
        <w:docPartGallery w:val="Page Numbers (Bottom of Page)"/>
        <w:docPartUnique/>
      </w:docPartObj>
    </w:sdtPr>
    <w:sdtEndPr/>
    <w:sdtContent>
      <w:p w14:paraId="523F3BB1" w14:textId="68D33DF5" w:rsidR="00EB32F7" w:rsidRDefault="00EB32F7">
        <w:pPr>
          <w:pStyle w:val="a5"/>
          <w:jc w:val="center"/>
        </w:pPr>
        <w:r>
          <w:fldChar w:fldCharType="begin"/>
        </w:r>
        <w:r>
          <w:instrText>PAGE   \* MERGEFORMAT</w:instrText>
        </w:r>
        <w:r>
          <w:fldChar w:fldCharType="separate"/>
        </w:r>
        <w:r>
          <w:rPr>
            <w:lang w:val="ja-JP"/>
          </w:rPr>
          <w:t>2</w:t>
        </w:r>
        <w:r>
          <w:fldChar w:fldCharType="end"/>
        </w:r>
      </w:p>
    </w:sdtContent>
  </w:sdt>
  <w:p w14:paraId="4D2810D0" w14:textId="77777777" w:rsidR="00EB32F7" w:rsidRDefault="00EB32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729F" w14:textId="77777777" w:rsidR="0091341D" w:rsidRDefault="0091341D" w:rsidP="0091341D">
      <w:r>
        <w:separator/>
      </w:r>
    </w:p>
  </w:footnote>
  <w:footnote w:type="continuationSeparator" w:id="0">
    <w:p w14:paraId="1FC96E1C" w14:textId="77777777" w:rsidR="0091341D" w:rsidRDefault="0091341D" w:rsidP="00913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0679"/>
    <w:multiLevelType w:val="hybridMultilevel"/>
    <w:tmpl w:val="83280EB6"/>
    <w:lvl w:ilvl="0" w:tplc="C3A646EE">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num w:numId="1" w16cid:durableId="1633513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1"/>
  <w:drawingGridVerticalSpacing w:val="17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2F"/>
    <w:rsid w:val="000525A7"/>
    <w:rsid w:val="00107787"/>
    <w:rsid w:val="00136F2F"/>
    <w:rsid w:val="00204BA3"/>
    <w:rsid w:val="002A31A1"/>
    <w:rsid w:val="0042649A"/>
    <w:rsid w:val="004A5136"/>
    <w:rsid w:val="004F15CE"/>
    <w:rsid w:val="00555365"/>
    <w:rsid w:val="005B4147"/>
    <w:rsid w:val="0062103F"/>
    <w:rsid w:val="006D1660"/>
    <w:rsid w:val="007447B8"/>
    <w:rsid w:val="00764093"/>
    <w:rsid w:val="008255BE"/>
    <w:rsid w:val="0083705A"/>
    <w:rsid w:val="00841304"/>
    <w:rsid w:val="00857983"/>
    <w:rsid w:val="0091341D"/>
    <w:rsid w:val="00943FE1"/>
    <w:rsid w:val="0095168C"/>
    <w:rsid w:val="00953869"/>
    <w:rsid w:val="0096333D"/>
    <w:rsid w:val="009A1A6C"/>
    <w:rsid w:val="009D347E"/>
    <w:rsid w:val="009E1109"/>
    <w:rsid w:val="00A21157"/>
    <w:rsid w:val="00A67521"/>
    <w:rsid w:val="00BF2AB8"/>
    <w:rsid w:val="00BF50B9"/>
    <w:rsid w:val="00D13133"/>
    <w:rsid w:val="00E06376"/>
    <w:rsid w:val="00EB32F7"/>
    <w:rsid w:val="00EF2DC0"/>
    <w:rsid w:val="00F206CE"/>
    <w:rsid w:val="00F63176"/>
    <w:rsid w:val="00F875D6"/>
    <w:rsid w:val="00FB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D51C07"/>
  <w15:chartTrackingRefBased/>
  <w15:docId w15:val="{6177F3F0-CD36-412E-B813-20EEF8F9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41D"/>
    <w:pPr>
      <w:tabs>
        <w:tab w:val="center" w:pos="4252"/>
        <w:tab w:val="right" w:pos="8504"/>
      </w:tabs>
      <w:snapToGrid w:val="0"/>
    </w:pPr>
  </w:style>
  <w:style w:type="character" w:customStyle="1" w:styleId="a4">
    <w:name w:val="ヘッダー (文字)"/>
    <w:basedOn w:val="a0"/>
    <w:link w:val="a3"/>
    <w:uiPriority w:val="99"/>
    <w:rsid w:val="0091341D"/>
  </w:style>
  <w:style w:type="paragraph" w:styleId="a5">
    <w:name w:val="footer"/>
    <w:basedOn w:val="a"/>
    <w:link w:val="a6"/>
    <w:uiPriority w:val="99"/>
    <w:unhideWhenUsed/>
    <w:rsid w:val="0091341D"/>
    <w:pPr>
      <w:tabs>
        <w:tab w:val="center" w:pos="4252"/>
        <w:tab w:val="right" w:pos="8504"/>
      </w:tabs>
      <w:snapToGrid w:val="0"/>
    </w:pPr>
  </w:style>
  <w:style w:type="character" w:customStyle="1" w:styleId="a6">
    <w:name w:val="フッター (文字)"/>
    <w:basedOn w:val="a0"/>
    <w:link w:val="a5"/>
    <w:uiPriority w:val="99"/>
    <w:rsid w:val="0091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2366-6C97-4913-A215-1BDF9272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9</Pages>
  <Words>824</Words>
  <Characters>4701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砂川　早姫</cp:lastModifiedBy>
  <cp:revision>18</cp:revision>
  <cp:lastPrinted>2023-03-27T05:53:00Z</cp:lastPrinted>
  <dcterms:created xsi:type="dcterms:W3CDTF">2022-09-01T02:53:00Z</dcterms:created>
  <dcterms:modified xsi:type="dcterms:W3CDTF">2023-03-31T08:14:00Z</dcterms:modified>
</cp:coreProperties>
</file>